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58" w:rsidRPr="009F1258" w:rsidRDefault="009F1258" w:rsidP="006C4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258">
        <w:rPr>
          <w:rFonts w:ascii="Times New Roman" w:hAnsi="Times New Roman" w:cs="Times New Roman"/>
          <w:sz w:val="28"/>
          <w:szCs w:val="28"/>
        </w:rPr>
        <w:t>Родителям об обнов</w:t>
      </w:r>
      <w:bookmarkStart w:id="0" w:name="_GoBack"/>
      <w:bookmarkEnd w:id="0"/>
      <w:r w:rsidRPr="009F1258">
        <w:rPr>
          <w:rFonts w:ascii="Times New Roman" w:hAnsi="Times New Roman" w:cs="Times New Roman"/>
          <w:sz w:val="28"/>
          <w:szCs w:val="28"/>
        </w:rPr>
        <w:t xml:space="preserve">ленных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ФГОС</w:t>
      </w:r>
      <w:proofErr w:type="spellEnd"/>
    </w:p>
    <w:p w:rsidR="00D17D28" w:rsidRPr="009F1258" w:rsidRDefault="007C3292" w:rsidP="006C46C1">
      <w:pPr>
        <w:jc w:val="both"/>
        <w:rPr>
          <w:rFonts w:ascii="Times New Roman" w:hAnsi="Times New Roman" w:cs="Times New Roman"/>
          <w:sz w:val="28"/>
          <w:szCs w:val="28"/>
        </w:rPr>
      </w:pPr>
      <w:r w:rsidRPr="009F1258">
        <w:rPr>
          <w:rFonts w:ascii="Times New Roman" w:hAnsi="Times New Roman" w:cs="Times New Roman"/>
          <w:sz w:val="28"/>
          <w:szCs w:val="28"/>
        </w:rPr>
        <w:t xml:space="preserve">Вопрос 1. Для кого написан ФГОС? ФГОС написан для всех участников образовательного процесса (педагоги, обучающиеся, их родители (законные представители) и социальных партнеров, общественности. Содержание Стандарта представляет собой информацию, касающуюся организации педагогической, информационно-образовательной среды в образовательном учреждении, организации учебного и воспитательного процесса. Представлены те планируемые результаты, на освоение которых ориентирован образовательный процесс в начальной школе. </w:t>
      </w:r>
    </w:p>
    <w:p w:rsidR="007C3292" w:rsidRPr="009F1258" w:rsidRDefault="007C3292" w:rsidP="006C46C1">
      <w:pPr>
        <w:jc w:val="both"/>
        <w:rPr>
          <w:rFonts w:ascii="Times New Roman" w:hAnsi="Times New Roman" w:cs="Times New Roman"/>
          <w:sz w:val="28"/>
          <w:szCs w:val="28"/>
        </w:rPr>
      </w:pPr>
      <w:r w:rsidRPr="009F1258">
        <w:rPr>
          <w:rFonts w:ascii="Times New Roman" w:hAnsi="Times New Roman" w:cs="Times New Roman"/>
          <w:sz w:val="28"/>
          <w:szCs w:val="28"/>
        </w:rPr>
        <w:t xml:space="preserve">Вопрос 2. Как изменятся взаимоотношения с родителями? В основу ФГОС заложена идея «Стандарт как общественный договор», которая определяет взаимоотношения образовательного учреждения и семьи. Так, в соответствии с требованиями ФГОС родители (законные представители) обучающихся являются полноправными заказчиками и участниками образовательного процесса. Изучая запросы родителей, школа разрабатывает часть ООП, формируемую участниками образовательного процесса. В процессе разработки и реализации ООП родители и школа становятся полноправными партнерами. Документом, определяющим права и обязанности сторон, будет являться Договор о предоставлении общего образования в МОУ… </w:t>
      </w:r>
    </w:p>
    <w:p w:rsidR="00D17D28" w:rsidRPr="009F1258" w:rsidRDefault="007C3292" w:rsidP="006C46C1">
      <w:pPr>
        <w:jc w:val="both"/>
        <w:rPr>
          <w:rFonts w:ascii="Times New Roman" w:hAnsi="Times New Roman" w:cs="Times New Roman"/>
          <w:sz w:val="28"/>
          <w:szCs w:val="28"/>
        </w:rPr>
      </w:pPr>
      <w:r w:rsidRPr="009F1258">
        <w:rPr>
          <w:rFonts w:ascii="Times New Roman" w:hAnsi="Times New Roman" w:cs="Times New Roman"/>
          <w:sz w:val="28"/>
          <w:szCs w:val="28"/>
        </w:rPr>
        <w:t xml:space="preserve">Вопрос 3. Каковы особенности ФГОС? С 1 сентября 2011 года ФГОС вводится во всех первых классах общеобразовательных учреждений России. ФГОС – принципиально новый для российской школы документ, который определяет требования к системе образования, а не к личности ученика. Определены три вида требований: – к результатам освоения основной образовательной программы, – к структуре основной образовательной программы, – к условиям реализации основной образовательной программы. 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 деятельности, которыми учащийся должен овладеть к окончанию начальной школы. Требования к результатам обучения сформулированы в виде личностных,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и предметных1 результатов. Одной из отличительных особенностей нового стандарта является его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учащегося. Новый Стандарт предполагает наличие в образовательном учреждении основной образовательной программы (ООП) на каждой ступени образования как программы действий, задающей путь движения начальной школы от постановки цели к результату. Данная программа разрабатывается образовательным учреждением самостоятельно на основе примерных основных образовательных программ; ответственность за принятие ООП и за качество ее реализации несет непосредственно образовательное учреждение. </w:t>
      </w:r>
      <w:r w:rsidRPr="009F1258"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ООП акцент делается не на содержании образования (в новом стандарте отсутствует такое понятие, как «минимум содержания» образования), а на его результатах. Результаты обучения направлены на формирование основ умения учиться и способности к организации своей деятельности (умение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процессе). В ФГОС появляется понятие УНИВЕРСАЛЬНЫЕ УЧЕБНЫЕ ДЕЙСТВИЯ как основа умения учиться, которые должны быть сформированы в основном к окончанию начальной школы. 1 Следует в доступной форме пояснить родителям значение этих понятий. Под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понимают «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умения», «общие способы деятельности», «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действия» и т.п. Для их формирования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как части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ООП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задает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подход в образовательном процессе начальной школы. Стандарт, ориентированный на личностное развитие ребенка, предполагает: – становление основ гражданской идентичности и мировоззрения обучающихся; 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– укрепление физического и духовного здоровья обучающихся. Новым механизмом достижения личностного развития каждого ребенка в условиях введения ФГОС является организация внеурочной деятельности, обеспечивающей духовно-нравственное развитие обучающихся, организацию досуговой деятельности детей.</w:t>
      </w:r>
    </w:p>
    <w:p w:rsidR="009F1258" w:rsidRPr="009F1258" w:rsidRDefault="007C3292" w:rsidP="006C46C1">
      <w:pPr>
        <w:jc w:val="both"/>
        <w:rPr>
          <w:rFonts w:ascii="Times New Roman" w:hAnsi="Times New Roman" w:cs="Times New Roman"/>
          <w:sz w:val="28"/>
          <w:szCs w:val="28"/>
        </w:rPr>
      </w:pPr>
      <w:r w:rsidRPr="009F1258">
        <w:rPr>
          <w:rFonts w:ascii="Times New Roman" w:hAnsi="Times New Roman" w:cs="Times New Roman"/>
          <w:sz w:val="28"/>
          <w:szCs w:val="28"/>
        </w:rPr>
        <w:t xml:space="preserve">Вопрос 4. На какие результаты ориентирован ФГОС? В соответствии с целями основной образовательной программы результаты образования школьников, обучающихся по любому УМК, к окончанию начальной ступени могут быть представлены через: - предметные результаты, -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результаты (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или ключевые компетентности), - личностные результаты (социальный опыт). Достижение любого результата происходит в урочной и внеурочной деятельности. Особое значение уделяется новому подходу в организации урока, так как теперь ведущим принципом, определенным для достижения планируемых результатов, является принцип развивающего образования. В учебном процессе реализуется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подход. Такое представление результатов требует нового подхода к системе оценивания, который предполагает переход на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, содержательную оценку; оценку индивидуального прогресса учащихся; разделение по содержанию, функциям и способам проведения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(текущего) и суммарного (итогового) оценивания; расширение форм и способов оценочных процедур; изменение в </w:t>
      </w:r>
      <w:r w:rsidRPr="009F125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содержании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контрольноизмерительных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материалов, в способах и формах предъявления образовательных (учебных и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>) достижений младших школьников, включая использование электронных форм оценки.</w:t>
      </w:r>
    </w:p>
    <w:p w:rsidR="009F1258" w:rsidRPr="009F1258" w:rsidRDefault="007C3292" w:rsidP="006C46C1">
      <w:pPr>
        <w:jc w:val="both"/>
        <w:rPr>
          <w:rFonts w:ascii="Times New Roman" w:hAnsi="Times New Roman" w:cs="Times New Roman"/>
          <w:sz w:val="28"/>
          <w:szCs w:val="28"/>
        </w:rPr>
      </w:pPr>
      <w:r w:rsidRPr="009F1258">
        <w:rPr>
          <w:rFonts w:ascii="Times New Roman" w:hAnsi="Times New Roman" w:cs="Times New Roman"/>
          <w:sz w:val="28"/>
          <w:szCs w:val="28"/>
        </w:rPr>
        <w:t>Вопрос 5. Какие условия созданы в школе для реализации ООП? Для реализации ООП необходимо создание условий: кадровых, финансовых, материально-технических. Для полного ответа на этот вопрос необходимо раскрыть особенности реализации всех групп условий в конкретной школе. Особое значение имеет учебно-методическое и информационное обеспечение реализации ООП, формирование информационнообразовательной среды начальной школы. Информационно-образовательная среда начальной школы должна поддерживать в электронной (цифровой) форме следующие виды деятельности: планирование образовательного процесса; размещение и хранение материалов, используемых в образовательном процессе, в том числе и работ обучающихся и педагогов, различных информационных ресурсов; фиксацию хода образовательного процесса и результатов освоения ООП; взаимодействие между участниками образовательного процесса, в том числе, дистанционное, посредством сети Интернет; управление образовательной деятельностью внутри образовательного учреждения; взаимодействие образовательного учреждения с органами, осуществляющими управление в сфере образования, и с другими образовательными учреждениями, организациями. Результатом реализации этих условий будет создание комфортной развивающей образовательной среды, которая обеспечит доступность качественного образования в начальной школе, духовно-нравственное развитие и воспитание обучающихся, охрану и укрепление их здоровья.</w:t>
      </w:r>
    </w:p>
    <w:p w:rsidR="009F1258" w:rsidRPr="009F1258" w:rsidRDefault="007C3292" w:rsidP="006C46C1">
      <w:pPr>
        <w:jc w:val="both"/>
        <w:rPr>
          <w:rFonts w:ascii="Times New Roman" w:hAnsi="Times New Roman" w:cs="Times New Roman"/>
          <w:sz w:val="28"/>
          <w:szCs w:val="28"/>
        </w:rPr>
      </w:pPr>
      <w:r w:rsidRPr="009F1258">
        <w:rPr>
          <w:rFonts w:ascii="Times New Roman" w:hAnsi="Times New Roman" w:cs="Times New Roman"/>
          <w:sz w:val="28"/>
          <w:szCs w:val="28"/>
        </w:rPr>
        <w:t>Вопрос 6. Какие изменения произойдут в содержании образования в начальной школе? Как изменятся учебные пособия, по которым обучаются дети? Фактически каждый авторский коллектив учебно-методических комплектов, по которым начнут обучаться первоклассники, разработал и представил новое поколение учебников, рабочих тетрадей, определяющих организацию деятельности на уроке. Мы уже говорили о значимости системно-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подхода. Разработаны такие задания, которые направлены на организацию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 позиции ученика в учебном процессе. В процессе обучения детям предлагается самостоятельно проводить наблюдения, измерять расстояния, активно включаться в деятельность: анализировать, сравнивать, сопоставлять, выдвигать гипотезы, предлагать пути их решения, проводить смысловое маркирование значимых фрагментов текста; читать язык условных обозначений; искать информацию в словарях и справочниках; понимать структуру книги. Современный ученик уже в начальной школе встречается с электронными образовательными ресурсами, учится работать с интернет-адресами по доступным темам. В комплекте с </w:t>
      </w:r>
      <w:r w:rsidRPr="009F1258">
        <w:rPr>
          <w:rFonts w:ascii="Times New Roman" w:hAnsi="Times New Roman" w:cs="Times New Roman"/>
          <w:sz w:val="28"/>
          <w:szCs w:val="28"/>
        </w:rPr>
        <w:lastRenderedPageBreak/>
        <w:t>учебниками предполагается электронных пособий к каждому учебному курсу. Со 2 класса вводится иностранный язык, в результате изучения которого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общения. В 4 классе со второго полугодия вводится новый комплексный учебный курс «Основы духовно-нравственной культуры народов России», который дифференцируется по нескольким модулям: «Основы православной культуры», «Основы исламской культуры», «Основы буддистской культуры», «Основы иудейской культуры», «Традиционные религии в России», «Основы светской этики». Предметное содержание курса соответствует образовательным и воспитательным целям, а также интересам и возрастным особенностям учеников ступени начального общего образования. Все перечисленные модули имеют примерно одинаковую структуру и направленность, которая отражает важнейшие основы религиозных культур и светской этики. Выбор одного из модулей осуществляется обучающимися по своему желанию и с согласия родит</w:t>
      </w:r>
      <w:r w:rsidR="009F1258" w:rsidRPr="009F1258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9F1258" w:rsidRPr="009F1258" w:rsidRDefault="007C3292" w:rsidP="006C46C1">
      <w:pPr>
        <w:jc w:val="both"/>
        <w:rPr>
          <w:rFonts w:ascii="Times New Roman" w:hAnsi="Times New Roman" w:cs="Times New Roman"/>
          <w:sz w:val="28"/>
          <w:szCs w:val="28"/>
        </w:rPr>
      </w:pPr>
      <w:r w:rsidRPr="009F1258">
        <w:rPr>
          <w:rFonts w:ascii="Times New Roman" w:hAnsi="Times New Roman" w:cs="Times New Roman"/>
          <w:sz w:val="28"/>
          <w:szCs w:val="28"/>
        </w:rPr>
        <w:t xml:space="preserve">Вопрос 7. Предполагается ли введение отдельного предмета «Информационные технологии» уже в начальной школе? Формирование ИКТ-компетентности обучающихся на ступени начального образования будет осуществляться на всех без исключения предметах с целью приобретения навыков, необходимых для жизни и работы в современном высокотехнологичном обществе. Дети будут учиться работать с разными информационными объектами: текст, наглядно-графические изображения, цифровые данные, неподвижные и движущиеся изображения, звук, ссылки и базы данных. Для наглядности необходимо проиллюстрировать это примерами из ООП и практической деятельности ОУ. Например,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Изучение искусства предполагает наравне с традиционными методами и приемами обучения применение цифровой фотографии, видеофильма, мультипликации. В контексте изучения всех предметов предполагается широкое использование различных источников информации, в том числе Интернет.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</w:t>
      </w:r>
      <w:r w:rsidRPr="009F1258">
        <w:rPr>
          <w:rFonts w:ascii="Times New Roman" w:hAnsi="Times New Roman" w:cs="Times New Roman"/>
          <w:sz w:val="28"/>
          <w:szCs w:val="28"/>
        </w:rPr>
        <w:lastRenderedPageBreak/>
        <w:t>обмениваются информацией о себе, о школе, о своих интересах и увлечениях. Интегрированный подход к обучению по ФГОС предполагает активное использование знаний, полученных при изучении различных предметов. Например, на уроке русского языка идет работа над текстами-описаниями, эта же работа продолжается на уроке окружающего мира. Результатом этой деятельности становится, например, видеорепортаж, описывающий картины природы, природные яв</w:t>
      </w:r>
      <w:r w:rsidR="009F1258" w:rsidRPr="009F1258">
        <w:rPr>
          <w:rFonts w:ascii="Times New Roman" w:hAnsi="Times New Roman" w:cs="Times New Roman"/>
          <w:sz w:val="28"/>
          <w:szCs w:val="28"/>
        </w:rPr>
        <w:t>ления и т.п.</w:t>
      </w:r>
    </w:p>
    <w:p w:rsidR="00124BCA" w:rsidRPr="009F1258" w:rsidRDefault="007C3292" w:rsidP="006C46C1">
      <w:pPr>
        <w:jc w:val="both"/>
        <w:rPr>
          <w:rFonts w:ascii="Times New Roman" w:hAnsi="Times New Roman" w:cs="Times New Roman"/>
          <w:sz w:val="28"/>
          <w:szCs w:val="28"/>
        </w:rPr>
      </w:pPr>
      <w:r w:rsidRPr="009F1258">
        <w:rPr>
          <w:rFonts w:ascii="Times New Roman" w:hAnsi="Times New Roman" w:cs="Times New Roman"/>
          <w:sz w:val="28"/>
          <w:szCs w:val="28"/>
        </w:rPr>
        <w:t xml:space="preserve">Вопрос 8. Каковы особенности организации внеурочной деятельности в образовательном учреждении? Стандарт предполагает организацию в образовательном учреждении как урочной, так и внеурочной деятельности. Ее содержание отражается в основной образовательной программе образовательного учреждения. Время, отведенное на внеурочную деятельность,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9F1258">
        <w:rPr>
          <w:rFonts w:ascii="Times New Roman" w:hAnsi="Times New Roman" w:cs="Times New Roman"/>
          <w:sz w:val="28"/>
          <w:szCs w:val="28"/>
        </w:rPr>
        <w:t xml:space="preserve">, общекультурное). Выбор направлений и форм занятий будет формироваться с учетом пожеланий обучающихся и их родителей (законных представителей). Целесообразно привести конкретные примеры из ООП. Во внеурочную деятельность могут входить экскурсии, кружки, секции, круглые столы, конференции, диспуты, школьные научные общества, олимпиады, соревнования, поисковые и научные исследования и </w:t>
      </w:r>
      <w:proofErr w:type="spellStart"/>
      <w:r w:rsidRPr="009F1258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sectPr w:rsidR="00124BCA" w:rsidRPr="009F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92"/>
    <w:rsid w:val="00124BCA"/>
    <w:rsid w:val="006C46C1"/>
    <w:rsid w:val="007C3292"/>
    <w:rsid w:val="009F1258"/>
    <w:rsid w:val="00D1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8FA3-1FFE-4B95-9B30-D9C10DF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Director-PC</dc:creator>
  <cp:keywords/>
  <dc:description/>
  <cp:lastModifiedBy>Евгений Эдуардович</cp:lastModifiedBy>
  <cp:revision>2</cp:revision>
  <dcterms:created xsi:type="dcterms:W3CDTF">2022-04-12T11:31:00Z</dcterms:created>
  <dcterms:modified xsi:type="dcterms:W3CDTF">2022-04-12T11:41:00Z</dcterms:modified>
</cp:coreProperties>
</file>