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55" w:rsidRPr="003266BB" w:rsidRDefault="009B5F55" w:rsidP="009B5F55">
      <w:pPr>
        <w:suppressAutoHyphens w:val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266BB">
        <w:rPr>
          <w:rFonts w:eastAsia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 –</w:t>
      </w:r>
    </w:p>
    <w:p w:rsidR="009B5F55" w:rsidRPr="003266BB" w:rsidRDefault="009B5F55" w:rsidP="009B5F55">
      <w:pPr>
        <w:suppressAutoHyphens w:val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266BB">
        <w:rPr>
          <w:rFonts w:eastAsia="Times New Roman" w:cs="Times New Roman"/>
          <w:b/>
          <w:sz w:val="32"/>
          <w:szCs w:val="32"/>
          <w:lang w:eastAsia="ru-RU"/>
        </w:rPr>
        <w:t>лицей № 18 г. Орла</w:t>
      </w:r>
    </w:p>
    <w:p w:rsidR="009B5F55" w:rsidRPr="0056711A" w:rsidRDefault="009B5F55" w:rsidP="009B5F55">
      <w:pPr>
        <w:suppressAutoHyphens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B5F55" w:rsidRPr="0056711A" w:rsidRDefault="009B5F55" w:rsidP="009B5F55">
      <w:pPr>
        <w:suppressAutoHyphens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B5F55" w:rsidRPr="0056711A" w:rsidRDefault="009B5F55" w:rsidP="009B5F55">
      <w:pPr>
        <w:suppressAutoHyphens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14567" w:rsidRDefault="00314567" w:rsidP="00314567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1</w:t>
      </w:r>
    </w:p>
    <w:p w:rsidR="00314567" w:rsidRDefault="00314567" w:rsidP="00314567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Адаптированной  основной </w:t>
      </w:r>
    </w:p>
    <w:p w:rsidR="00314567" w:rsidRDefault="00314567" w:rsidP="00314567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</w:t>
      </w:r>
    </w:p>
    <w:p w:rsidR="00314567" w:rsidRDefault="00314567" w:rsidP="00314567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программе основного общего </w:t>
      </w:r>
    </w:p>
    <w:p w:rsidR="00314567" w:rsidRDefault="00314567" w:rsidP="00314567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(вариант 7.),</w:t>
      </w:r>
    </w:p>
    <w:p w:rsidR="00314567" w:rsidRDefault="00314567" w:rsidP="00314567">
      <w:pPr>
        <w:tabs>
          <w:tab w:val="center" w:pos="4677"/>
          <w:tab w:val="right" w:pos="9355"/>
        </w:tabs>
        <w:ind w:firstLine="54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приказом </w:t>
      </w:r>
    </w:p>
    <w:p w:rsidR="00314567" w:rsidRPr="00AB6902" w:rsidRDefault="00314567" w:rsidP="00314567">
      <w:pPr>
        <w:widowControl w:val="0"/>
        <w:numPr>
          <w:ilvl w:val="0"/>
          <w:numId w:val="2"/>
        </w:numPr>
        <w:autoSpaceDN w:val="0"/>
        <w:jc w:val="right"/>
        <w:textAlignment w:val="baseline"/>
        <w:rPr>
          <w:rFonts w:cs="Times New Roman"/>
          <w:sz w:val="28"/>
          <w:szCs w:val="28"/>
        </w:rPr>
      </w:pPr>
      <w:r w:rsidRPr="00AB6902">
        <w:rPr>
          <w:rFonts w:cs="Times New Roman"/>
          <w:sz w:val="28"/>
          <w:szCs w:val="28"/>
        </w:rPr>
        <w:t xml:space="preserve"> № 202-Д от 29.08.2024 г.</w:t>
      </w:r>
    </w:p>
    <w:p w:rsidR="00314567" w:rsidRDefault="00314567" w:rsidP="00314567">
      <w:pPr>
        <w:ind w:left="709"/>
        <w:jc w:val="center"/>
        <w:rPr>
          <w:sz w:val="28"/>
          <w:szCs w:val="28"/>
        </w:rPr>
      </w:pPr>
    </w:p>
    <w:p w:rsidR="00314567" w:rsidRDefault="00314567" w:rsidP="00314567"/>
    <w:p w:rsidR="00314567" w:rsidRDefault="00314567" w:rsidP="00314567">
      <w:pPr>
        <w:jc w:val="both"/>
        <w:rPr>
          <w:sz w:val="28"/>
          <w:szCs w:val="28"/>
        </w:rPr>
      </w:pPr>
    </w:p>
    <w:p w:rsidR="00314567" w:rsidRDefault="00314567" w:rsidP="00314567">
      <w:pPr>
        <w:jc w:val="center"/>
        <w:rPr>
          <w:b/>
          <w:bCs/>
          <w:sz w:val="28"/>
          <w:szCs w:val="28"/>
        </w:rPr>
      </w:pPr>
    </w:p>
    <w:p w:rsidR="00314567" w:rsidRDefault="00314567" w:rsidP="00314567">
      <w:pPr>
        <w:jc w:val="center"/>
        <w:rPr>
          <w:b/>
          <w:bCs/>
          <w:sz w:val="28"/>
          <w:szCs w:val="28"/>
        </w:rPr>
      </w:pPr>
    </w:p>
    <w:p w:rsidR="00314567" w:rsidRDefault="00314567" w:rsidP="003145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АДАПТИРОВАННАЯ </w:t>
      </w:r>
    </w:p>
    <w:p w:rsidR="00314567" w:rsidRDefault="00314567" w:rsidP="003145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ПРОГРАММА </w:t>
      </w:r>
    </w:p>
    <w:p w:rsidR="00314567" w:rsidRDefault="00314567" w:rsidP="003145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 УЧЕБНОМУ ПРЕДМЕТУ </w:t>
      </w:r>
    </w:p>
    <w:p w:rsidR="00314567" w:rsidRDefault="00314567" w:rsidP="003145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ОДНКНР</w:t>
      </w:r>
    </w:p>
    <w:p w:rsidR="00314567" w:rsidRDefault="00314567" w:rsidP="003145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ДЛЯ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С ЗАДЕРЖКОЙ ПСИХИЧЕСКОГО РАЗВИТИЯ</w:t>
      </w:r>
    </w:p>
    <w:p w:rsidR="00314567" w:rsidRDefault="00314567" w:rsidP="00314567">
      <w:pPr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(Вариант 7)</w:t>
      </w: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314567" w:rsidRDefault="00314567" w:rsidP="00314567">
      <w:pPr>
        <w:contextualSpacing/>
        <w:rPr>
          <w:b/>
          <w:bCs/>
          <w:sz w:val="40"/>
          <w:szCs w:val="40"/>
        </w:rPr>
      </w:pPr>
    </w:p>
    <w:p w:rsidR="00034144" w:rsidRDefault="00034144" w:rsidP="00314567">
      <w:pPr>
        <w:spacing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130C42">
        <w:rPr>
          <w:rFonts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130C42" w:rsidRPr="00130C42" w:rsidRDefault="00130C42" w:rsidP="00130C42">
      <w:pPr>
        <w:spacing w:line="276" w:lineRule="auto"/>
        <w:jc w:val="both"/>
        <w:rPr>
          <w:rFonts w:cs="Times New Roman"/>
          <w:b/>
          <w:bCs/>
          <w:caps/>
          <w:sz w:val="28"/>
          <w:szCs w:val="28"/>
        </w:rPr>
      </w:pPr>
    </w:p>
    <w:p w:rsidR="00034144" w:rsidRPr="00130C42" w:rsidRDefault="00211382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Рабочая</w:t>
      </w:r>
      <w:r w:rsidR="00034144" w:rsidRPr="00130C42">
        <w:rPr>
          <w:rFonts w:cs="Times New Roman"/>
          <w:sz w:val="28"/>
          <w:szCs w:val="28"/>
        </w:rPr>
        <w:t xml:space="preserve"> программа по основам духовно-нравственной культуры народов России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034144" w:rsidRPr="00130C42">
        <w:rPr>
          <w:rFonts w:cs="Times New Roman"/>
          <w:sz w:val="28"/>
          <w:szCs w:val="28"/>
        </w:rPr>
        <w:t>Минпросвещения</w:t>
      </w:r>
      <w:proofErr w:type="spellEnd"/>
      <w:r w:rsidR="00034144" w:rsidRPr="00130C42">
        <w:rPr>
          <w:rFonts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="00034144" w:rsidRPr="00130C42">
        <w:rPr>
          <w:rFonts w:cs="Times New Roman"/>
          <w:sz w:val="28"/>
          <w:szCs w:val="28"/>
        </w:rPr>
        <w:t>рег</w:t>
      </w:r>
      <w:proofErr w:type="spellEnd"/>
      <w:r w:rsidR="00034144" w:rsidRPr="00130C42">
        <w:rPr>
          <w:rFonts w:cs="Times New Roman"/>
          <w:sz w:val="28"/>
          <w:szCs w:val="28"/>
        </w:rPr>
        <w:t>. номер  64101) (далее  – ФГОС ООО), Примерной адаптированной основной образовательной программы основного общего образования обучающихся</w:t>
      </w:r>
      <w:proofErr w:type="gramEnd"/>
      <w:r w:rsidR="00034144" w:rsidRPr="00130C42">
        <w:rPr>
          <w:rFonts w:cs="Times New Roman"/>
          <w:sz w:val="28"/>
          <w:szCs w:val="28"/>
        </w:rPr>
        <w:t xml:space="preserve"> с задержкой психического развития (далее –</w:t>
      </w:r>
      <w:r>
        <w:rPr>
          <w:rFonts w:cs="Times New Roman"/>
          <w:sz w:val="28"/>
          <w:szCs w:val="28"/>
        </w:rPr>
        <w:t xml:space="preserve"> </w:t>
      </w:r>
      <w:r w:rsidR="00034144" w:rsidRPr="00130C42">
        <w:rPr>
          <w:rFonts w:cs="Times New Roman"/>
          <w:sz w:val="28"/>
          <w:szCs w:val="28"/>
        </w:rPr>
        <w:t>АООП ООО ЗПР),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b/>
          <w:sz w:val="28"/>
          <w:szCs w:val="28"/>
        </w:rPr>
        <w:t xml:space="preserve">Общая характеристика </w:t>
      </w:r>
      <w:r w:rsidRPr="00130C42">
        <w:rPr>
          <w:rFonts w:eastAsiaTheme="majorEastAsia" w:cs="Times New Roman"/>
          <w:b/>
          <w:bCs/>
          <w:sz w:val="28"/>
          <w:szCs w:val="28"/>
          <w:lang w:eastAsia="en-US"/>
        </w:rPr>
        <w:t xml:space="preserve">учебного предмета </w:t>
      </w:r>
      <w:r w:rsidRPr="00130C42">
        <w:rPr>
          <w:rFonts w:cs="Times New Roman"/>
          <w:b/>
          <w:sz w:val="28"/>
          <w:szCs w:val="28"/>
        </w:rPr>
        <w:t>«Основы духовно-нравственной культуры народов России»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Учебный предмет «Основы духовно-нравственной культуры народов России» входит в предметную область «Общественно-научные предметы». Он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Предмет «Основы духовно-нравственной культуры народов России»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</w:t>
      </w:r>
      <w:r w:rsidRPr="00130C42">
        <w:rPr>
          <w:rFonts w:eastAsia="Times New Roman" w:cs="Times New Roman"/>
          <w:sz w:val="28"/>
          <w:szCs w:val="28"/>
        </w:rPr>
        <w:lastRenderedPageBreak/>
        <w:t xml:space="preserve">социальных отношений, </w:t>
      </w:r>
      <w:r w:rsidRPr="00130C42">
        <w:rPr>
          <w:rFonts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130C42">
        <w:rPr>
          <w:rFonts w:eastAsia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130C42">
        <w:rPr>
          <w:rFonts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130C42">
        <w:rPr>
          <w:rFonts w:eastAsia="Times New Roman" w:cs="Times New Roman"/>
          <w:sz w:val="28"/>
          <w:szCs w:val="28"/>
        </w:rPr>
        <w:t>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130C42">
        <w:rPr>
          <w:rFonts w:eastAsia="Times New Roman" w:cs="Times New Roman"/>
          <w:sz w:val="28"/>
          <w:szCs w:val="28"/>
        </w:rPr>
        <w:t xml:space="preserve">осмысление и усвоение </w:t>
      </w:r>
      <w:r w:rsidRPr="00130C42">
        <w:rPr>
          <w:rFonts w:cs="Times New Roman"/>
          <w:sz w:val="28"/>
          <w:szCs w:val="28"/>
        </w:rPr>
        <w:t>информации морально-нравственного характера</w:t>
      </w:r>
      <w:r w:rsidRPr="00130C42">
        <w:rPr>
          <w:rFonts w:eastAsia="Times New Roman" w:cs="Times New Roman"/>
          <w:sz w:val="28"/>
          <w:szCs w:val="28"/>
        </w:rPr>
        <w:t xml:space="preserve"> представляет определенную сложность </w:t>
      </w:r>
      <w:proofErr w:type="gramStart"/>
      <w:r w:rsidRPr="00130C42">
        <w:rPr>
          <w:rFonts w:eastAsia="Times New Roman" w:cs="Times New Roman"/>
          <w:sz w:val="28"/>
          <w:szCs w:val="28"/>
        </w:rPr>
        <w:t>для</w:t>
      </w:r>
      <w:proofErr w:type="gramEnd"/>
      <w:r w:rsidRPr="00130C42">
        <w:rPr>
          <w:rFonts w:eastAsia="Times New Roman" w:cs="Times New Roman"/>
          <w:sz w:val="28"/>
          <w:szCs w:val="28"/>
        </w:rPr>
        <w:t xml:space="preserve"> обучающихся с </w:t>
      </w:r>
      <w:r w:rsidRPr="00130C42">
        <w:rPr>
          <w:rFonts w:cs="Times New Roman"/>
          <w:sz w:val="28"/>
          <w:szCs w:val="28"/>
        </w:rPr>
        <w:t>ЗПР</w:t>
      </w:r>
      <w:r w:rsidRPr="00130C42">
        <w:rPr>
          <w:rFonts w:eastAsia="Times New Roman" w:cs="Times New Roman"/>
          <w:sz w:val="28"/>
          <w:szCs w:val="28"/>
        </w:rPr>
        <w:t>. Это связано</w:t>
      </w:r>
      <w:r w:rsidRPr="00130C42">
        <w:rPr>
          <w:rFonts w:cs="Times New Roman"/>
          <w:sz w:val="28"/>
          <w:szCs w:val="28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30C42">
        <w:rPr>
          <w:rFonts w:cs="Times New Roman"/>
          <w:sz w:val="28"/>
          <w:szCs w:val="28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</w:t>
      </w:r>
      <w:proofErr w:type="spellStart"/>
      <w:r w:rsidRPr="00130C42">
        <w:rPr>
          <w:rFonts w:cs="Times New Roman"/>
          <w:sz w:val="28"/>
          <w:szCs w:val="28"/>
        </w:rPr>
        <w:t>обучащихся</w:t>
      </w:r>
      <w:proofErr w:type="spellEnd"/>
      <w:r w:rsidRPr="00130C42">
        <w:rPr>
          <w:rFonts w:cs="Times New Roman"/>
          <w:sz w:val="28"/>
          <w:szCs w:val="28"/>
        </w:rPr>
        <w:t xml:space="preserve">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</w:t>
      </w:r>
      <w:proofErr w:type="gramEnd"/>
      <w:r w:rsidRPr="00130C42">
        <w:rPr>
          <w:rFonts w:cs="Times New Roman"/>
          <w:sz w:val="28"/>
          <w:szCs w:val="28"/>
        </w:rPr>
        <w:t xml:space="preserve">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034144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2714C6" w:rsidRPr="009D3B5A" w:rsidRDefault="002714C6" w:rsidP="002714C6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9D3B5A">
        <w:rPr>
          <w:b/>
          <w:bCs/>
          <w:color w:val="000000"/>
          <w:sz w:val="28"/>
          <w:szCs w:val="28"/>
        </w:rPr>
        <w:t>МЕСТО УЧЕБНОГО ПРЕДМЕТА «ОСНОВЫ ДУХОВНО-НРАВСТВЕННОЙ КУЛЬТУРЫ НАРОДОВ РОСИИ» В УЧЕБНОМ ПЛАНЕ</w:t>
      </w:r>
    </w:p>
    <w:p w:rsidR="002714C6" w:rsidRPr="005B5AD7" w:rsidRDefault="002714C6" w:rsidP="002714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5AD7">
        <w:rPr>
          <w:color w:val="000000"/>
          <w:sz w:val="28"/>
          <w:szCs w:val="28"/>
        </w:rPr>
        <w:t xml:space="preserve">В рамках адаптированной образовательной программы для детей с </w:t>
      </w:r>
      <w:r>
        <w:rPr>
          <w:color w:val="000000"/>
          <w:sz w:val="28"/>
          <w:szCs w:val="28"/>
        </w:rPr>
        <w:t>ЗПР</w:t>
      </w:r>
      <w:r w:rsidRPr="005B5AD7">
        <w:rPr>
          <w:color w:val="000000"/>
          <w:sz w:val="28"/>
          <w:szCs w:val="28"/>
        </w:rPr>
        <w:t xml:space="preserve"> на изучение ОДНКНР в 5 классе отводится 1 час в неделю, из расчёта 34 учебные недели</w:t>
      </w:r>
      <w:r>
        <w:rPr>
          <w:color w:val="000000"/>
          <w:sz w:val="28"/>
          <w:szCs w:val="28"/>
        </w:rPr>
        <w:t>.</w:t>
      </w:r>
    </w:p>
    <w:p w:rsidR="002714C6" w:rsidRPr="00130C42" w:rsidRDefault="002714C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034144" w:rsidRPr="00130C42" w:rsidRDefault="00034144" w:rsidP="00130C42">
      <w:pPr>
        <w:spacing w:line="276" w:lineRule="auto"/>
        <w:ind w:firstLine="709"/>
        <w:jc w:val="both"/>
        <w:rPr>
          <w:rFonts w:eastAsiaTheme="majorEastAsia" w:cs="Times New Roman"/>
          <w:b/>
          <w:bCs/>
          <w:sz w:val="28"/>
          <w:szCs w:val="28"/>
          <w:lang w:eastAsia="en-US"/>
        </w:rPr>
      </w:pPr>
      <w:r w:rsidRPr="00130C42">
        <w:rPr>
          <w:rFonts w:eastAsiaTheme="majorEastAsia" w:cs="Times New Roman"/>
          <w:b/>
          <w:bCs/>
          <w:sz w:val="28"/>
          <w:szCs w:val="28"/>
          <w:lang w:eastAsia="en-US"/>
        </w:rPr>
        <w:t xml:space="preserve">Цели и задачи изучения учебного предмета </w:t>
      </w:r>
      <w:r w:rsidRPr="00130C42">
        <w:rPr>
          <w:rFonts w:cs="Times New Roman"/>
          <w:b/>
          <w:sz w:val="28"/>
          <w:szCs w:val="28"/>
        </w:rPr>
        <w:t>«Основы духовно-нравственной культуры народов России»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lastRenderedPageBreak/>
        <w:t>Общие цели изучения учебного предмета «Основы духовно-нравственной культуры народов России» представлены в Примерной основной образовательной программе основного общего образования.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130C42">
        <w:rPr>
          <w:rFonts w:cs="Times New Roman"/>
          <w:i/>
          <w:sz w:val="28"/>
          <w:szCs w:val="28"/>
        </w:rPr>
        <w:t>Специальной целью</w:t>
      </w:r>
      <w:r w:rsidRPr="00130C42">
        <w:rPr>
          <w:rFonts w:cs="Times New Roman"/>
          <w:b/>
          <w:sz w:val="28"/>
          <w:szCs w:val="28"/>
        </w:rPr>
        <w:t xml:space="preserve"> </w:t>
      </w:r>
      <w:r w:rsidRPr="00130C42">
        <w:rPr>
          <w:rFonts w:cs="Times New Roman"/>
          <w:sz w:val="28"/>
          <w:szCs w:val="28"/>
        </w:rPr>
        <w:t xml:space="preserve">изучения предмета «Основы духовно-нравственной культуры народов России» </w:t>
      </w:r>
      <w:r w:rsidRPr="00130C42">
        <w:rPr>
          <w:rFonts w:cs="Times New Roman"/>
          <w:sz w:val="28"/>
          <w:szCs w:val="28"/>
          <w:shd w:val="clear" w:color="auto" w:fill="FFFFFF"/>
        </w:rPr>
        <w:t xml:space="preserve">обучающимися с ЗПР </w:t>
      </w:r>
      <w:r w:rsidRPr="00130C42">
        <w:rPr>
          <w:rFonts w:cs="Times New Roman"/>
          <w:sz w:val="28"/>
          <w:szCs w:val="28"/>
        </w:rPr>
        <w:t xml:space="preserve">является их </w:t>
      </w:r>
      <w:r w:rsidRPr="00130C42">
        <w:rPr>
          <w:rFonts w:cs="Times New Roman"/>
          <w:sz w:val="28"/>
          <w:szCs w:val="28"/>
          <w:shd w:val="clear" w:color="auto" w:fill="FFFFFF"/>
        </w:rPr>
        <w:t>приобщение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  <w:proofErr w:type="gramEnd"/>
    </w:p>
    <w:p w:rsidR="00034144" w:rsidRPr="00130C42" w:rsidRDefault="00034144" w:rsidP="00130C4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0C42">
        <w:rPr>
          <w:sz w:val="28"/>
          <w:szCs w:val="28"/>
        </w:rPr>
        <w:t>Достижение этих целей обеспечивается решением следующих</w:t>
      </w:r>
      <w:r w:rsidRPr="00130C42">
        <w:rPr>
          <w:b/>
          <w:sz w:val="28"/>
          <w:szCs w:val="28"/>
        </w:rPr>
        <w:t xml:space="preserve"> </w:t>
      </w:r>
      <w:r w:rsidRPr="00130C42">
        <w:rPr>
          <w:i/>
          <w:sz w:val="28"/>
          <w:szCs w:val="28"/>
        </w:rPr>
        <w:t>задач:</w:t>
      </w:r>
    </w:p>
    <w:p w:rsidR="00034144" w:rsidRPr="00130C42" w:rsidRDefault="00034144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 xml:space="preserve">расширение и систематизация знаний и </w:t>
      </w:r>
      <w:proofErr w:type="gramStart"/>
      <w:r w:rsidRPr="00130C42">
        <w:rPr>
          <w:rFonts w:cs="Times New Roman"/>
          <w:szCs w:val="28"/>
        </w:rPr>
        <w:t>представлений</w:t>
      </w:r>
      <w:proofErr w:type="gramEnd"/>
      <w:r w:rsidRPr="00130C42">
        <w:rPr>
          <w:rFonts w:cs="Times New Roman"/>
          <w:szCs w:val="28"/>
        </w:rPr>
        <w:t xml:space="preserve">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034144" w:rsidRPr="00130C42" w:rsidRDefault="00034144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034144" w:rsidRPr="00130C42" w:rsidRDefault="00034144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034144" w:rsidRPr="00130C42" w:rsidRDefault="00034144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034144" w:rsidRPr="00130C42" w:rsidRDefault="00034144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 xml:space="preserve">развитие информационной культуры </w:t>
      </w:r>
      <w:proofErr w:type="gramStart"/>
      <w:r w:rsidRPr="00130C42">
        <w:rPr>
          <w:rFonts w:cs="Times New Roman"/>
          <w:szCs w:val="28"/>
        </w:rPr>
        <w:t>обучающихся</w:t>
      </w:r>
      <w:proofErr w:type="gramEnd"/>
      <w:r w:rsidRPr="00130C42">
        <w:rPr>
          <w:rFonts w:cs="Times New Roman"/>
          <w:szCs w:val="28"/>
        </w:rPr>
        <w:t xml:space="preserve"> с ЗПР.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30C42">
        <w:rPr>
          <w:rFonts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bookmarkStart w:id="0" w:name="_Toc83238854"/>
      <w:r w:rsidRPr="00130C42">
        <w:rPr>
          <w:rFonts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0"/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</w:t>
      </w:r>
      <w:proofErr w:type="gramStart"/>
      <w:r w:rsidRPr="00130C42">
        <w:rPr>
          <w:rFonts w:cs="Times New Roman"/>
          <w:sz w:val="28"/>
          <w:szCs w:val="28"/>
        </w:rPr>
        <w:t>обучающимися</w:t>
      </w:r>
      <w:proofErr w:type="gramEnd"/>
      <w:r w:rsidRPr="00130C42">
        <w:rPr>
          <w:rFonts w:cs="Times New Roman"/>
          <w:sz w:val="28"/>
          <w:szCs w:val="28"/>
        </w:rPr>
        <w:t xml:space="preserve"> с ЗПР. Большое внимание должно быть уделено отбору учебного материала в </w:t>
      </w:r>
      <w:r w:rsidRPr="00130C42">
        <w:rPr>
          <w:rFonts w:cs="Times New Roman"/>
          <w:sz w:val="28"/>
          <w:szCs w:val="28"/>
        </w:rPr>
        <w:lastRenderedPageBreak/>
        <w:t xml:space="preserve">соответствии с принципами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130C42">
        <w:rPr>
          <w:rFonts w:cs="Times New Roman"/>
          <w:sz w:val="28"/>
          <w:szCs w:val="28"/>
        </w:rPr>
        <w:t>обучающихся</w:t>
      </w:r>
      <w:proofErr w:type="gramEnd"/>
      <w:r w:rsidRPr="00130C42">
        <w:rPr>
          <w:rFonts w:cs="Times New Roman"/>
          <w:sz w:val="28"/>
          <w:szCs w:val="28"/>
        </w:rPr>
        <w:t xml:space="preserve">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034144" w:rsidRPr="00130C42" w:rsidRDefault="00034144" w:rsidP="00130C42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130C42">
        <w:rPr>
          <w:rFonts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130C42">
        <w:rPr>
          <w:rFonts w:cs="Times New Roman"/>
          <w:sz w:val="28"/>
          <w:szCs w:val="28"/>
        </w:rPr>
        <w:t>Помимо широко используемых в ПООП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</w:t>
      </w:r>
      <w:r w:rsidRPr="00130C42">
        <w:rPr>
          <w:rFonts w:cs="Times New Roman"/>
          <w:i/>
          <w:sz w:val="28"/>
          <w:szCs w:val="28"/>
        </w:rPr>
        <w:t xml:space="preserve"> </w:t>
      </w:r>
      <w:r w:rsidRPr="00130C42">
        <w:rPr>
          <w:rFonts w:cs="Times New Roman"/>
          <w:sz w:val="28"/>
          <w:szCs w:val="28"/>
        </w:rPr>
        <w:t>усиление предметно-практической деятельности; чередование видов деятельности; освоение материала с опорой на алгоритм; «</w:t>
      </w:r>
      <w:proofErr w:type="spellStart"/>
      <w:r w:rsidRPr="00130C42">
        <w:rPr>
          <w:rFonts w:cs="Times New Roman"/>
          <w:sz w:val="28"/>
          <w:szCs w:val="28"/>
        </w:rPr>
        <w:t>пошаговость</w:t>
      </w:r>
      <w:proofErr w:type="spellEnd"/>
      <w:r w:rsidRPr="00130C42">
        <w:rPr>
          <w:rFonts w:cs="Times New Roman"/>
          <w:sz w:val="28"/>
          <w:szCs w:val="28"/>
        </w:rPr>
        <w:t>» в изучении материала; использование дополнительной визуальной опоры (схемы, шаблоны, опорные таблицы);</w:t>
      </w:r>
      <w:proofErr w:type="gramEnd"/>
      <w:r w:rsidRPr="00130C42">
        <w:rPr>
          <w:rFonts w:cs="Times New Roman"/>
          <w:sz w:val="28"/>
          <w:szCs w:val="28"/>
        </w:rPr>
        <w:t xml:space="preserve">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034144" w:rsidRPr="00130C42" w:rsidRDefault="00211382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034144" w:rsidRPr="00130C42">
        <w:rPr>
          <w:rFonts w:cs="Times New Roman"/>
          <w:sz w:val="28"/>
          <w:szCs w:val="28"/>
        </w:rPr>
        <w:t xml:space="preserve">ематическая и терминологическая лексика соответствует ООП ООО. Для </w:t>
      </w:r>
      <w:proofErr w:type="gramStart"/>
      <w:r w:rsidR="00034144" w:rsidRPr="00130C42">
        <w:rPr>
          <w:rFonts w:cs="Times New Roman"/>
          <w:sz w:val="28"/>
          <w:szCs w:val="28"/>
        </w:rPr>
        <w:t>обучающихся</w:t>
      </w:r>
      <w:proofErr w:type="gramEnd"/>
      <w:r w:rsidR="00034144" w:rsidRPr="00130C42">
        <w:rPr>
          <w:rFonts w:cs="Times New Roman"/>
          <w:sz w:val="28"/>
          <w:szCs w:val="28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="00034144" w:rsidRPr="00130C42">
        <w:rPr>
          <w:rFonts w:cs="Times New Roman"/>
          <w:sz w:val="28"/>
          <w:szCs w:val="28"/>
        </w:rPr>
        <w:t>обучающихся</w:t>
      </w:r>
      <w:proofErr w:type="gramEnd"/>
      <w:r w:rsidR="00034144" w:rsidRPr="00130C42">
        <w:rPr>
          <w:rFonts w:cs="Times New Roman"/>
          <w:sz w:val="28"/>
          <w:szCs w:val="28"/>
        </w:rPr>
        <w:t xml:space="preserve"> соответствующей терминологии. </w:t>
      </w:r>
      <w:r w:rsidR="00034144" w:rsidRPr="00130C42">
        <w:rPr>
          <w:rFonts w:cs="Times New Roman"/>
          <w:sz w:val="28"/>
          <w:szCs w:val="28"/>
          <w:shd w:val="clear" w:color="auto" w:fill="FFFFFF"/>
        </w:rPr>
        <w:t xml:space="preserve">Каждое новое слово закрепляется в речевой практике </w:t>
      </w:r>
      <w:proofErr w:type="gramStart"/>
      <w:r w:rsidR="00034144" w:rsidRPr="00130C42">
        <w:rPr>
          <w:rFonts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034144" w:rsidRPr="00130C42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034144" w:rsidRPr="00130C42">
        <w:rPr>
          <w:rFonts w:cs="Times New Roman"/>
          <w:sz w:val="28"/>
          <w:szCs w:val="28"/>
        </w:rPr>
        <w:t xml:space="preserve">Изучаемые термины вводятся на </w:t>
      </w:r>
      <w:proofErr w:type="spellStart"/>
      <w:r w:rsidR="00034144" w:rsidRPr="00130C42">
        <w:rPr>
          <w:rFonts w:cs="Times New Roman"/>
          <w:sz w:val="28"/>
          <w:szCs w:val="28"/>
        </w:rPr>
        <w:t>полисенсорной</w:t>
      </w:r>
      <w:proofErr w:type="spellEnd"/>
      <w:r w:rsidR="00034144" w:rsidRPr="00130C42">
        <w:rPr>
          <w:rFonts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034144" w:rsidRPr="00130C42" w:rsidRDefault="00034144" w:rsidP="00130C42">
      <w:pPr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1" w:name="_Toc83238856"/>
      <w:r w:rsidRPr="00130C42">
        <w:rPr>
          <w:rFonts w:eastAsia="Times New Roman" w:cs="Times New Roman"/>
          <w:b/>
          <w:sz w:val="28"/>
          <w:szCs w:val="28"/>
        </w:rPr>
        <w:lastRenderedPageBreak/>
        <w:t>Место учебного предмета «Основы духовно-нравственной культуры народов России» в учебном плане</w:t>
      </w:r>
      <w:bookmarkEnd w:id="1"/>
    </w:p>
    <w:p w:rsidR="00034144" w:rsidRPr="00130C42" w:rsidRDefault="00034144" w:rsidP="00130C42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«Искусство». Содержание учебного предмета «Основы духовно-нравственной культуры народов России», представленное в Примерной рабочей программе, соответствует ФГОС ООО,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034144" w:rsidRPr="00130C42" w:rsidRDefault="00034144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outlineLvl w:val="0"/>
        <w:rPr>
          <w:rFonts w:eastAsia="Times New Roman" w:cs="Times New Roman"/>
          <w:b/>
          <w:bCs/>
          <w:sz w:val="28"/>
          <w:szCs w:val="28"/>
        </w:rPr>
      </w:pPr>
      <w:r w:rsidRPr="00130C42">
        <w:rPr>
          <w:rFonts w:eastAsia="Times New Roman" w:cs="Times New Roman"/>
          <w:b/>
          <w:bCs/>
          <w:sz w:val="28"/>
          <w:szCs w:val="28"/>
        </w:rPr>
        <w:t>СОДЕРЖАНИЕ УЧЕБНОГО КУРСА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30C42">
        <w:rPr>
          <w:rFonts w:eastAsia="Times New Roman" w:cs="Times New Roman"/>
          <w:b/>
          <w:sz w:val="28"/>
          <w:szCs w:val="28"/>
        </w:rPr>
        <w:t>5 КЛАСС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30C42">
        <w:rPr>
          <w:rFonts w:eastAsia="Times New Roman" w:cs="Times New Roman"/>
          <w:b/>
          <w:sz w:val="28"/>
          <w:szCs w:val="28"/>
        </w:rPr>
        <w:t>Тематический блок 1. «</w:t>
      </w:r>
      <w:proofErr w:type="gramStart"/>
      <w:r w:rsidRPr="00130C42">
        <w:rPr>
          <w:rFonts w:eastAsia="Times New Roman" w:cs="Times New Roman"/>
          <w:b/>
          <w:sz w:val="28"/>
          <w:szCs w:val="28"/>
        </w:rPr>
        <w:t>Россия—наш</w:t>
      </w:r>
      <w:proofErr w:type="gramEnd"/>
      <w:r w:rsidRPr="00130C42">
        <w:rPr>
          <w:rFonts w:eastAsia="Times New Roman" w:cs="Times New Roman"/>
          <w:b/>
          <w:sz w:val="28"/>
          <w:szCs w:val="28"/>
        </w:rPr>
        <w:t xml:space="preserve"> общий дом»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2. Наш дом—Россия.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Тема3. Язык и история.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4. Русский язык—язык общения и язык возможностей.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Русский язык— </w:t>
      </w:r>
      <w:proofErr w:type="gramStart"/>
      <w:r w:rsidRPr="00130C42">
        <w:rPr>
          <w:rFonts w:eastAsia="Times New Roman" w:cs="Times New Roman"/>
          <w:sz w:val="28"/>
          <w:szCs w:val="28"/>
        </w:rPr>
        <w:t>ос</w:t>
      </w:r>
      <w:proofErr w:type="gramEnd"/>
      <w:r w:rsidRPr="00130C42">
        <w:rPr>
          <w:rFonts w:eastAsia="Times New Roman" w:cs="Times New Roman"/>
          <w:sz w:val="28"/>
          <w:szCs w:val="28"/>
        </w:rPr>
        <w:t xml:space="preserve">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30C42">
        <w:rPr>
          <w:rFonts w:eastAsia="Times New Roman" w:cs="Times New Roman"/>
          <w:sz w:val="28"/>
          <w:szCs w:val="28"/>
        </w:rPr>
        <w:t>культурообразующий</w:t>
      </w:r>
      <w:proofErr w:type="spellEnd"/>
      <w:r w:rsidRPr="00130C42">
        <w:rPr>
          <w:rFonts w:eastAsia="Times New Roman" w:cs="Times New Roman"/>
          <w:sz w:val="28"/>
          <w:szCs w:val="28"/>
        </w:rPr>
        <w:t xml:space="preserve"> проект и язык межнационального общения.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Важность общего языка для всех народов России. Возможности, которые даёт русский язык.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5. Истоки родной культуры.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6. Материальная культура.</w:t>
      </w:r>
    </w:p>
    <w:p w:rsidR="00BA6377" w:rsidRPr="00130C42" w:rsidRDefault="00BA6377" w:rsidP="00130C4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lastRenderedPageBreak/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BA6377" w:rsidRPr="00130C42" w:rsidRDefault="00BA6377" w:rsidP="00130C4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7. Духовная культура.</w:t>
      </w:r>
    </w:p>
    <w:p w:rsidR="00BA6377" w:rsidRPr="00130C42" w:rsidRDefault="00BA6377" w:rsidP="00130C4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BA6377" w:rsidRPr="00130C42" w:rsidRDefault="00BA6377" w:rsidP="00130C4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8. Культура и религия.</w:t>
      </w:r>
    </w:p>
    <w:p w:rsidR="00BA6377" w:rsidRPr="00130C42" w:rsidRDefault="00BA6377" w:rsidP="00130C4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</w:t>
      </w:r>
      <w:proofErr w:type="spellStart"/>
      <w:r w:rsidRPr="00130C42">
        <w:rPr>
          <w:rFonts w:eastAsia="Times New Roman" w:cs="Times New Roman"/>
          <w:sz w:val="28"/>
          <w:szCs w:val="28"/>
        </w:rPr>
        <w:t>Государствообразующие</w:t>
      </w:r>
      <w:proofErr w:type="spellEnd"/>
      <w:r w:rsidRPr="00130C42">
        <w:rPr>
          <w:rFonts w:eastAsia="Times New Roman" w:cs="Times New Roman"/>
          <w:sz w:val="28"/>
          <w:szCs w:val="28"/>
        </w:rPr>
        <w:t xml:space="preserve"> религии России. Единство ценностей в религиях России.</w:t>
      </w:r>
    </w:p>
    <w:p w:rsidR="00BA6377" w:rsidRPr="00130C42" w:rsidRDefault="00BA6377" w:rsidP="00130C42">
      <w:pPr>
        <w:widowControl w:val="0"/>
        <w:tabs>
          <w:tab w:val="left" w:pos="10632"/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9. Культура и образование.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Тема10.Многообразие культур России (практическое занятие).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130C42">
        <w:rPr>
          <w:rFonts w:eastAsia="Times New Roman" w:cs="Times New Roman"/>
          <w:b/>
          <w:bCs/>
          <w:sz w:val="28"/>
          <w:szCs w:val="28"/>
        </w:rPr>
        <w:t>Тематический блок 2. «Семья и духовно-нравственные ценности»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11. Семья—хранитель духовных ценностей.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12. Родина начинается с семьи.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История семьи как часть истории народа, государства, человечества. Как </w:t>
      </w:r>
      <w:proofErr w:type="gramStart"/>
      <w:r w:rsidRPr="00130C42">
        <w:rPr>
          <w:rFonts w:eastAsia="Times New Roman" w:cs="Times New Roman"/>
          <w:sz w:val="28"/>
          <w:szCs w:val="28"/>
        </w:rPr>
        <w:t>связаны</w:t>
      </w:r>
      <w:proofErr w:type="gramEnd"/>
      <w:r w:rsidRPr="00130C42">
        <w:rPr>
          <w:rFonts w:eastAsia="Times New Roman" w:cs="Times New Roman"/>
          <w:sz w:val="28"/>
          <w:szCs w:val="28"/>
        </w:rPr>
        <w:t xml:space="preserve"> Родина и семья? Что такое Родина и Отечество?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13. Традиции семейного воспитания в России.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 трансляция ценностей.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14. Образ семьи в культуре народов России.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15. Труд в истории семьи.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16. Семья в современном мире (практическое занятие).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130C42">
        <w:rPr>
          <w:rFonts w:eastAsia="Times New Roman" w:cs="Times New Roman"/>
          <w:b/>
          <w:bCs/>
          <w:sz w:val="28"/>
          <w:szCs w:val="28"/>
        </w:rPr>
        <w:t>Тематический блок 3. «Духовно-нравственное богатство личности»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lastRenderedPageBreak/>
        <w:t>Тема 17. Личность—общество—культура.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18. Духовный мир человека. Человек—творец культуры.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19. Личность и духовно-нравственные ценности.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30C42">
        <w:rPr>
          <w:rFonts w:eastAsia="Times New Roman" w:cs="Times New Roman"/>
          <w:sz w:val="28"/>
          <w:szCs w:val="28"/>
        </w:rPr>
        <w:t>близким</w:t>
      </w:r>
      <w:proofErr w:type="gramEnd"/>
      <w:r w:rsidRPr="00130C42">
        <w:rPr>
          <w:rFonts w:eastAsia="Times New Roman" w:cs="Times New Roman"/>
          <w:sz w:val="28"/>
          <w:szCs w:val="28"/>
        </w:rPr>
        <w:t>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130C42">
        <w:rPr>
          <w:rFonts w:eastAsia="Times New Roman" w:cs="Times New Roman"/>
          <w:b/>
          <w:bCs/>
          <w:sz w:val="28"/>
          <w:szCs w:val="28"/>
        </w:rPr>
        <w:t>Тематический блок 4. «Культурное единство России»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Тема20. Историческая память как духовно-нравственная ценность.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21. Литература как язык культуры.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22. Взаимовлияние культур.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130C42">
        <w:rPr>
          <w:rFonts w:eastAsia="Times New Roman" w:cs="Times New Roman"/>
          <w:sz w:val="28"/>
          <w:szCs w:val="28"/>
        </w:rPr>
        <w:t>Межпоколенная</w:t>
      </w:r>
      <w:proofErr w:type="spellEnd"/>
      <w:r w:rsidRPr="00130C42">
        <w:rPr>
          <w:rFonts w:eastAsia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труд. Приоритет </w:t>
      </w:r>
      <w:proofErr w:type="gramStart"/>
      <w:r w:rsidRPr="00130C42">
        <w:rPr>
          <w:rFonts w:eastAsia="Times New Roman" w:cs="Times New Roman"/>
          <w:sz w:val="28"/>
          <w:szCs w:val="28"/>
        </w:rPr>
        <w:t>духовного</w:t>
      </w:r>
      <w:proofErr w:type="gramEnd"/>
      <w:r w:rsidRPr="00130C42">
        <w:rPr>
          <w:rFonts w:eastAsia="Times New Roman" w:cs="Times New Roman"/>
          <w:sz w:val="28"/>
          <w:szCs w:val="28"/>
        </w:rPr>
        <w:t xml:space="preserve">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24. Регионы России: культурное многообразие.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Исторические и социальные причины культурного разнообразия. Каждый регион уникален. Малая Родина— </w:t>
      </w:r>
      <w:proofErr w:type="gramStart"/>
      <w:r w:rsidRPr="00130C42">
        <w:rPr>
          <w:rFonts w:eastAsia="Times New Roman" w:cs="Times New Roman"/>
          <w:sz w:val="28"/>
          <w:szCs w:val="28"/>
        </w:rPr>
        <w:t>ча</w:t>
      </w:r>
      <w:proofErr w:type="gramEnd"/>
      <w:r w:rsidRPr="00130C42">
        <w:rPr>
          <w:rFonts w:eastAsia="Times New Roman" w:cs="Times New Roman"/>
          <w:sz w:val="28"/>
          <w:szCs w:val="28"/>
        </w:rPr>
        <w:t>сть общего Отечества.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25. Праздники в культуре народов России.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 xml:space="preserve">Что такое праздник? Почему праздники важны. Праздничные традиции в </w:t>
      </w:r>
      <w:r w:rsidRPr="00130C42">
        <w:rPr>
          <w:rFonts w:eastAsia="Times New Roman" w:cs="Times New Roman"/>
          <w:sz w:val="28"/>
          <w:szCs w:val="28"/>
        </w:rPr>
        <w:lastRenderedPageBreak/>
        <w:t>России. Народные праздники как память культуры, как воплощение духовно-нравственных идеалов.</w:t>
      </w:r>
    </w:p>
    <w:p w:rsidR="00BA6377" w:rsidRPr="00130C42" w:rsidRDefault="00BA6377" w:rsidP="00130C4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27. Музыкальная культура народов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28. Изобразительное искусство народов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29. Фольклор и литература народов России.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30. Бытовые традиции народов России: пища, одежда, дом (</w:t>
      </w:r>
      <w:r w:rsidRPr="00130C42">
        <w:rPr>
          <w:rFonts w:eastAsia="Times New Roman" w:cs="Times New Roman"/>
          <w:i/>
          <w:sz w:val="28"/>
          <w:szCs w:val="28"/>
        </w:rPr>
        <w:t>практическое занятие</w:t>
      </w:r>
      <w:r w:rsidRPr="00130C42">
        <w:rPr>
          <w:rFonts w:eastAsia="Times New Roman" w:cs="Times New Roman"/>
          <w:sz w:val="28"/>
          <w:szCs w:val="28"/>
        </w:rPr>
        <w:t>).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31. Культурная карта России (</w:t>
      </w:r>
      <w:r w:rsidRPr="00130C42">
        <w:rPr>
          <w:rFonts w:eastAsia="Times New Roman" w:cs="Times New Roman"/>
          <w:i/>
          <w:sz w:val="28"/>
          <w:szCs w:val="28"/>
        </w:rPr>
        <w:t>практическое занятие</w:t>
      </w:r>
      <w:r w:rsidRPr="00130C42">
        <w:rPr>
          <w:rFonts w:eastAsia="Times New Roman" w:cs="Times New Roman"/>
          <w:sz w:val="28"/>
          <w:szCs w:val="28"/>
        </w:rPr>
        <w:t>).</w:t>
      </w:r>
    </w:p>
    <w:p w:rsidR="00BA6377" w:rsidRPr="00130C42" w:rsidRDefault="00BA6377" w:rsidP="00130C42">
      <w:pPr>
        <w:widowControl w:val="0"/>
        <w:tabs>
          <w:tab w:val="left" w:pos="10632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BA6377" w:rsidRPr="00130C42" w:rsidRDefault="00BA6377" w:rsidP="00130C42">
      <w:pPr>
        <w:widowControl w:val="0"/>
        <w:tabs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Тема 32. Единство страны — залог будущего России.</w:t>
      </w:r>
    </w:p>
    <w:p w:rsidR="00BA6377" w:rsidRPr="00130C42" w:rsidRDefault="00BA6377" w:rsidP="00130C42">
      <w:pPr>
        <w:widowControl w:val="0"/>
        <w:tabs>
          <w:tab w:val="left" w:pos="10773"/>
        </w:tabs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BA6377" w:rsidRPr="00130C42" w:rsidRDefault="00BA6377" w:rsidP="00130C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OfficinaSansMediumITC-Reg" w:cs="Times New Roman"/>
          <w:b/>
          <w:sz w:val="28"/>
          <w:szCs w:val="28"/>
        </w:rPr>
      </w:pP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130C42">
        <w:rPr>
          <w:rFonts w:cs="Times New Roman"/>
          <w:b/>
          <w:sz w:val="28"/>
          <w:szCs w:val="28"/>
        </w:rPr>
        <w:t>Примерные контрольно-измерительные материалы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Для организации проверки, учета и контроля </w:t>
      </w:r>
      <w:proofErr w:type="gramStart"/>
      <w:r w:rsidRPr="00130C42">
        <w:rPr>
          <w:rFonts w:cs="Times New Roman"/>
          <w:sz w:val="28"/>
          <w:szCs w:val="28"/>
        </w:rPr>
        <w:t>знаний</w:t>
      </w:r>
      <w:proofErr w:type="gramEnd"/>
      <w:r w:rsidRPr="00130C42">
        <w:rPr>
          <w:rFonts w:cs="Times New Roman"/>
          <w:sz w:val="28"/>
          <w:szCs w:val="28"/>
        </w:rPr>
        <w:t xml:space="preserve"> обучающихся с ЗПР предусмотрен контроль в виде: индивидуальных заданий, устных опросов, защиты проектов.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30C42">
        <w:rPr>
          <w:rFonts w:cs="Times New Roman"/>
          <w:sz w:val="28"/>
          <w:szCs w:val="28"/>
        </w:rPr>
        <w:t>Для обучающихся с ЗПР возможно изменение формулировки заданий на 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  <w:proofErr w:type="gramEnd"/>
    </w:p>
    <w:p w:rsidR="00B04A76" w:rsidRPr="00130C42" w:rsidRDefault="00B04A76" w:rsidP="00130C42">
      <w:pPr>
        <w:spacing w:line="276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B04A76" w:rsidRPr="00130C42" w:rsidRDefault="00B04A76" w:rsidP="00130C42">
      <w:pPr>
        <w:spacing w:line="276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B04A76" w:rsidRPr="00130C42" w:rsidRDefault="00B04A76" w:rsidP="00130C42">
      <w:pPr>
        <w:spacing w:line="276" w:lineRule="auto"/>
        <w:jc w:val="center"/>
        <w:rPr>
          <w:rFonts w:eastAsiaTheme="majorEastAsia" w:cs="Times New Roman"/>
          <w:b/>
          <w:caps/>
          <w:sz w:val="28"/>
          <w:szCs w:val="28"/>
          <w:lang w:eastAsia="en-US"/>
        </w:rPr>
      </w:pPr>
      <w:r w:rsidRPr="00130C42">
        <w:rPr>
          <w:rFonts w:eastAsiaTheme="majorEastAsia" w:cs="Times New Roman"/>
          <w:b/>
          <w:sz w:val="28"/>
          <w:szCs w:val="28"/>
          <w:lang w:eastAsia="en-US"/>
        </w:rPr>
        <w:t xml:space="preserve">ПЛАНИРУЕМЫЕ РЕЗУЛЬТАТЫ ОСВОЕНИЯ УЧЕБНОГО ПРЕДМЕТА </w:t>
      </w:r>
      <w:r w:rsidRPr="00130C42">
        <w:rPr>
          <w:rFonts w:cs="Times New Roman"/>
          <w:b/>
          <w:caps/>
          <w:sz w:val="28"/>
          <w:szCs w:val="28"/>
        </w:rPr>
        <w:t xml:space="preserve">«Основы духовно-нравственной культуры народов России» </w:t>
      </w:r>
      <w:r w:rsidRPr="00130C42">
        <w:rPr>
          <w:rFonts w:eastAsiaTheme="majorEastAsia" w:cs="Times New Roman"/>
          <w:b/>
          <w:sz w:val="28"/>
          <w:szCs w:val="28"/>
          <w:lang w:eastAsia="en-US"/>
        </w:rPr>
        <w:t>НА УРОВНЕ ОСНОВНОГО ОБЩЕГО ОБРАЗОВАНИЯ</w:t>
      </w:r>
    </w:p>
    <w:p w:rsidR="00B04A76" w:rsidRPr="00130C42" w:rsidRDefault="00B04A76" w:rsidP="00130C42">
      <w:pPr>
        <w:spacing w:line="276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130C42">
        <w:rPr>
          <w:rFonts w:cs="Times New Roman"/>
          <w:b/>
          <w:caps/>
          <w:sz w:val="28"/>
          <w:szCs w:val="28"/>
        </w:rPr>
        <w:t>Личностные результаты: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воспитание у </w:t>
      </w:r>
      <w:proofErr w:type="gramStart"/>
      <w:r w:rsidRPr="00130C42">
        <w:rPr>
          <w:rFonts w:cs="Times New Roman"/>
          <w:sz w:val="28"/>
          <w:szCs w:val="28"/>
        </w:rPr>
        <w:t>обучающихся</w:t>
      </w:r>
      <w:proofErr w:type="gramEnd"/>
      <w:r w:rsidRPr="00130C42">
        <w:rPr>
          <w:rFonts w:cs="Times New Roman"/>
          <w:sz w:val="28"/>
          <w:szCs w:val="28"/>
        </w:rPr>
        <w:t xml:space="preserve">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неприятие любых форм экстремизма, дискриминации; 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130C42">
        <w:rPr>
          <w:rFonts w:cs="Times New Roman"/>
          <w:sz w:val="28"/>
          <w:szCs w:val="28"/>
        </w:rPr>
        <w:t>волонтерство</w:t>
      </w:r>
      <w:proofErr w:type="spellEnd"/>
      <w:r w:rsidRPr="00130C42">
        <w:rPr>
          <w:rFonts w:cs="Times New Roman"/>
          <w:sz w:val="28"/>
          <w:szCs w:val="28"/>
        </w:rPr>
        <w:t>; помощь людям, нуждающимся в ней);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развитие морального сознания, формирование нравственных чувств и нравственного поведения; 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понимание ценности отечественного религиозного искусства;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установка на осмысление чужого опыта, собственных наблюдений и поступков;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способность осознавать эмоциональное состояние себя и других, управлять собственным эмоциональным состоянием;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принятие себя и других без осуждения; признание своего права на ошибку и такого же права другого человека;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уважение к труду и результатам трудовой деятельности;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активное неприятие действий, приносящих вред окружающей среде;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умение находить позитивное в произошедшей ситуации; быть готовым действовать в отсутствие гарантий успеха;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умение оценивать собственные возможности, склонности и интересы;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lastRenderedPageBreak/>
        <w:t xml:space="preserve">умение критически оценивать полученную от собеседника информацию; 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освоение культурных форм выражения своих чувств, мыслей, потребностей; 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130C42">
        <w:rPr>
          <w:rFonts w:cs="Times New Roman"/>
          <w:b/>
          <w:caps/>
          <w:sz w:val="28"/>
          <w:szCs w:val="28"/>
        </w:rPr>
        <w:t>Метапредметные результаты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130C42">
        <w:rPr>
          <w:rFonts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осознавать учебно-познавательную задачу, целенаправленно решать ее, ориентируясь на учителя и одноклассников;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осуществлять поиск и анализ необходимой информации из разных источников для решения учебных задач;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130C42">
        <w:rPr>
          <w:rFonts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распознавать невербальные средства общения, прогнозировать конфликтные ситуации, смягчая конфликты;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lastRenderedPageBreak/>
        <w:t>осуществлять помощь одноклассникам;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оценивать качество своего вклада в общий продукт;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принимать и разделять ответственность и проявлять готовность к предоставлению отчета перед группой.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130C42">
        <w:rPr>
          <w:rFonts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оценивать правильность выполнения учебной задачи, собственные возможности ее решения;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давать адекватную оценку ситуации и предлагать план ее изменения;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понимать причины, по которым не </w:t>
      </w:r>
      <w:proofErr w:type="gramStart"/>
      <w:r w:rsidRPr="00130C42">
        <w:rPr>
          <w:rFonts w:cs="Times New Roman"/>
          <w:sz w:val="28"/>
          <w:szCs w:val="28"/>
        </w:rPr>
        <w:t>был</w:t>
      </w:r>
      <w:proofErr w:type="gramEnd"/>
      <w:r w:rsidRPr="00130C42">
        <w:rPr>
          <w:rFonts w:cs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регулировать способ выражения эмоций;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осознанно относиться к другому человеку, его мнению;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признавать свое право на ошибку и такое же право </w:t>
      </w:r>
      <w:proofErr w:type="gramStart"/>
      <w:r w:rsidRPr="00130C42">
        <w:rPr>
          <w:rFonts w:cs="Times New Roman"/>
          <w:sz w:val="28"/>
          <w:szCs w:val="28"/>
        </w:rPr>
        <w:t>другого</w:t>
      </w:r>
      <w:proofErr w:type="gramEnd"/>
      <w:r w:rsidRPr="00130C42">
        <w:rPr>
          <w:rFonts w:cs="Times New Roman"/>
          <w:sz w:val="28"/>
          <w:szCs w:val="28"/>
        </w:rPr>
        <w:t>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осознавать невозможность контролировать все вокруг.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130C42">
        <w:rPr>
          <w:rFonts w:cs="Times New Roman"/>
          <w:b/>
          <w:caps/>
          <w:sz w:val="28"/>
          <w:szCs w:val="28"/>
        </w:rPr>
        <w:t xml:space="preserve">Предметные </w:t>
      </w:r>
      <w:r w:rsidRPr="00130C42">
        <w:rPr>
          <w:rFonts w:cs="Times New Roman"/>
          <w:b/>
          <w:iCs/>
          <w:caps/>
          <w:sz w:val="28"/>
          <w:szCs w:val="28"/>
        </w:rPr>
        <w:t>результаты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Предметные </w:t>
      </w:r>
      <w:r w:rsidRPr="00130C42">
        <w:rPr>
          <w:rFonts w:cs="Times New Roman"/>
          <w:iCs/>
          <w:sz w:val="28"/>
          <w:szCs w:val="28"/>
        </w:rPr>
        <w:t>результаты</w:t>
      </w:r>
      <w:r w:rsidRPr="00130C42">
        <w:rPr>
          <w:rFonts w:cs="Times New Roman"/>
          <w:b/>
          <w:iCs/>
          <w:sz w:val="28"/>
          <w:szCs w:val="28"/>
        </w:rPr>
        <w:t xml:space="preserve"> </w:t>
      </w:r>
      <w:r w:rsidRPr="00130C42">
        <w:rPr>
          <w:rFonts w:cs="Times New Roman"/>
          <w:iCs/>
          <w:sz w:val="28"/>
          <w:szCs w:val="28"/>
        </w:rPr>
        <w:t>освоения обучающимися программы учебного предмета «</w:t>
      </w:r>
      <w:r w:rsidRPr="00130C42">
        <w:rPr>
          <w:rFonts w:cs="Times New Roman"/>
          <w:sz w:val="28"/>
          <w:szCs w:val="28"/>
        </w:rPr>
        <w:t>Основы духовно-нравственной культуры народов России», в соответствии с ФГОС ООО, должны обеспечивать:</w:t>
      </w:r>
    </w:p>
    <w:p w:rsidR="00B04A76" w:rsidRPr="00130C42" w:rsidRDefault="00B04A76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 xml:space="preserve">понимание вклада представителей различных народов России в формирования ее </w:t>
      </w:r>
      <w:proofErr w:type="spellStart"/>
      <w:r w:rsidRPr="00130C42">
        <w:rPr>
          <w:rFonts w:cs="Times New Roman"/>
          <w:szCs w:val="28"/>
        </w:rPr>
        <w:t>цивилизационного</w:t>
      </w:r>
      <w:proofErr w:type="spellEnd"/>
      <w:r w:rsidRPr="00130C42">
        <w:rPr>
          <w:rFonts w:cs="Times New Roman"/>
          <w:szCs w:val="28"/>
        </w:rPr>
        <w:t xml:space="preserve"> наследия;</w:t>
      </w:r>
    </w:p>
    <w:p w:rsidR="00B04A76" w:rsidRPr="00130C42" w:rsidRDefault="00B04A76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 xml:space="preserve">понимание </w:t>
      </w:r>
      <w:proofErr w:type="gramStart"/>
      <w:r w:rsidRPr="00130C42">
        <w:rPr>
          <w:rFonts w:cs="Times New Roman"/>
          <w:szCs w:val="28"/>
        </w:rPr>
        <w:t>ценности многообразия культурных укладов народов Российской Федерации</w:t>
      </w:r>
      <w:proofErr w:type="gramEnd"/>
      <w:r w:rsidRPr="00130C42">
        <w:rPr>
          <w:rFonts w:cs="Times New Roman"/>
          <w:szCs w:val="28"/>
        </w:rPr>
        <w:t>;</w:t>
      </w:r>
    </w:p>
    <w:p w:rsidR="00B04A76" w:rsidRPr="00130C42" w:rsidRDefault="00B04A76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>поддержку интереса к традициям собственного народа и народов, проживающих в Российской Федерации;</w:t>
      </w:r>
    </w:p>
    <w:p w:rsidR="00B04A76" w:rsidRPr="00130C42" w:rsidRDefault="00B04A76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lastRenderedPageBreak/>
        <w:t>знание исторических примеров взаимопомощи и сотрудничества народов Российской Федерации;</w:t>
      </w:r>
    </w:p>
    <w:p w:rsidR="00B04A76" w:rsidRPr="00130C42" w:rsidRDefault="00B04A76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B04A76" w:rsidRPr="00130C42" w:rsidRDefault="00B04A76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>осознание ценности межнационального и межрелигиозного согласия;</w:t>
      </w:r>
    </w:p>
    <w:p w:rsidR="00B04A76" w:rsidRPr="00130C42" w:rsidRDefault="00B04A76" w:rsidP="00130C4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jc w:val="both"/>
        <w:rPr>
          <w:rFonts w:cs="Times New Roman"/>
          <w:szCs w:val="28"/>
        </w:rPr>
      </w:pPr>
      <w:r w:rsidRPr="00130C42">
        <w:rPr>
          <w:rFonts w:cs="Times New Roman"/>
          <w:szCs w:val="28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iCs/>
          <w:sz w:val="28"/>
          <w:szCs w:val="28"/>
        </w:rPr>
      </w:pPr>
      <w:r w:rsidRPr="00130C42">
        <w:rPr>
          <w:rFonts w:cs="Times New Roman"/>
          <w:iCs/>
          <w:sz w:val="28"/>
          <w:szCs w:val="28"/>
        </w:rPr>
        <w:t xml:space="preserve">В ходе изучения учебного предмета </w:t>
      </w:r>
      <w:proofErr w:type="gramStart"/>
      <w:r w:rsidRPr="00130C42">
        <w:rPr>
          <w:rFonts w:cs="Times New Roman"/>
          <w:iCs/>
          <w:sz w:val="28"/>
          <w:szCs w:val="28"/>
        </w:rPr>
        <w:t>обучающийся</w:t>
      </w:r>
      <w:proofErr w:type="gramEnd"/>
      <w:r w:rsidRPr="00130C42">
        <w:rPr>
          <w:rFonts w:cs="Times New Roman"/>
          <w:iCs/>
          <w:sz w:val="28"/>
          <w:szCs w:val="28"/>
        </w:rPr>
        <w:t xml:space="preserve"> научится: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кратко высказываться о главной мысли прочитанных текстов и прослушанных объяснений учителя;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кратко высказываться о поступках реальных лиц, героев произведений, высказываниях известных личностей;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работать с исторической картой: находить объекты в соответствии с учебной задачей;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 w:rsidR="00B04A76" w:rsidRPr="00130C42" w:rsidRDefault="00B04A76" w:rsidP="00130C4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оценивать свои поступки, соотнося их с правилами нравственности и этики;</w:t>
      </w:r>
    </w:p>
    <w:p w:rsidR="00B04A76" w:rsidRPr="00130C42" w:rsidRDefault="00B04A76" w:rsidP="00130C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130C42">
        <w:rPr>
          <w:rFonts w:cs="Times New Roman"/>
          <w:sz w:val="28"/>
          <w:szCs w:val="28"/>
        </w:rPr>
        <w:t>работать с историческими источниками и документами с опорой на алгоритм учебных действий.</w:t>
      </w:r>
    </w:p>
    <w:p w:rsidR="008B3A58" w:rsidRPr="00130C42" w:rsidRDefault="008B3A58" w:rsidP="00130C4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8"/>
          <w:szCs w:val="28"/>
        </w:rPr>
      </w:pPr>
    </w:p>
    <w:p w:rsidR="008B3A58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8B3A58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8B3A58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8B3A58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8B3A58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130C42" w:rsidRDefault="00130C42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130C42" w:rsidRDefault="00130C42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130C42" w:rsidRDefault="00130C42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130C42" w:rsidRDefault="00130C42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130C42" w:rsidRDefault="00130C42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8B3A58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8B3A58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8B3A58" w:rsidRPr="00130C42" w:rsidRDefault="008B3A58" w:rsidP="008B3A58">
      <w:pPr>
        <w:widowControl w:val="0"/>
        <w:autoSpaceDE w:val="0"/>
        <w:autoSpaceDN w:val="0"/>
        <w:spacing w:line="242" w:lineRule="auto"/>
        <w:ind w:firstLine="226"/>
        <w:jc w:val="both"/>
        <w:rPr>
          <w:rFonts w:eastAsia="Times New Roman" w:cs="Times New Roman"/>
          <w:b/>
          <w:bCs/>
          <w:sz w:val="28"/>
          <w:szCs w:val="28"/>
        </w:rPr>
      </w:pPr>
      <w:r w:rsidRPr="00130C42">
        <w:rPr>
          <w:rFonts w:eastAsia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8B3A58" w:rsidRPr="00130C42" w:rsidRDefault="008B3A58" w:rsidP="008B3A58">
      <w:pPr>
        <w:widowControl w:val="0"/>
        <w:autoSpaceDE w:val="0"/>
        <w:autoSpaceDN w:val="0"/>
        <w:spacing w:line="242" w:lineRule="auto"/>
        <w:ind w:firstLine="226"/>
        <w:jc w:val="both"/>
        <w:rPr>
          <w:rFonts w:eastAsia="Cambria" w:cs="Times New Roman"/>
          <w:b/>
          <w:bCs/>
          <w:sz w:val="28"/>
          <w:szCs w:val="28"/>
        </w:rPr>
      </w:pPr>
    </w:p>
    <w:p w:rsidR="008B3A58" w:rsidRPr="00130C42" w:rsidRDefault="008B3A58" w:rsidP="008B3A58">
      <w:pPr>
        <w:rPr>
          <w:rFonts w:eastAsia="Times New Roman" w:cs="Times New Roman"/>
          <w:sz w:val="28"/>
          <w:szCs w:val="28"/>
        </w:rPr>
      </w:pPr>
      <w:r w:rsidRPr="00130C42">
        <w:rPr>
          <w:rFonts w:eastAsia="Times New Roman" w:cs="Times New Roman"/>
          <w:sz w:val="28"/>
          <w:szCs w:val="28"/>
        </w:rPr>
        <w:t>5 класс</w:t>
      </w:r>
    </w:p>
    <w:p w:rsidR="008B3A58" w:rsidRPr="005533A9" w:rsidRDefault="008B3A58" w:rsidP="008B3A58">
      <w:pPr>
        <w:rPr>
          <w:rFonts w:eastAsia="Times New Roman" w:cs="Times New Roman"/>
        </w:rPr>
      </w:pP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5"/>
        <w:gridCol w:w="1752"/>
        <w:gridCol w:w="862"/>
        <w:gridCol w:w="1651"/>
        <w:gridCol w:w="1725"/>
        <w:gridCol w:w="4072"/>
      </w:tblGrid>
      <w:tr w:rsidR="008B3A58" w:rsidRPr="005533A9" w:rsidTr="008B3A58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b/>
              </w:rPr>
              <w:t xml:space="preserve">№ </w:t>
            </w:r>
            <w:proofErr w:type="spellStart"/>
            <w:proofErr w:type="gramStart"/>
            <w:r w:rsidRPr="005533A9">
              <w:rPr>
                <w:b/>
              </w:rPr>
              <w:t>п</w:t>
            </w:r>
            <w:proofErr w:type="spellEnd"/>
            <w:proofErr w:type="gramEnd"/>
            <w:r w:rsidRPr="005533A9">
              <w:rPr>
                <w:b/>
              </w:rPr>
              <w:t>/</w:t>
            </w:r>
            <w:proofErr w:type="spellStart"/>
            <w:r w:rsidRPr="005533A9">
              <w:rPr>
                <w:b/>
              </w:rPr>
              <w:t>п</w:t>
            </w:r>
            <w:proofErr w:type="spellEnd"/>
            <w:r w:rsidRPr="005533A9">
              <w:rPr>
                <w:b/>
              </w:rPr>
              <w:t xml:space="preserve"> </w:t>
            </w:r>
          </w:p>
          <w:p w:rsidR="008B3A58" w:rsidRPr="005533A9" w:rsidRDefault="008B3A58" w:rsidP="001C3255">
            <w:pPr>
              <w:ind w:left="135"/>
            </w:pPr>
          </w:p>
        </w:tc>
        <w:tc>
          <w:tcPr>
            <w:tcW w:w="1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b/>
              </w:rPr>
              <w:t xml:space="preserve">Наименование разделов и тем программы </w:t>
            </w:r>
          </w:p>
          <w:p w:rsidR="008B3A58" w:rsidRPr="005533A9" w:rsidRDefault="008B3A58" w:rsidP="001C3255">
            <w:pPr>
              <w:ind w:left="135"/>
            </w:pPr>
          </w:p>
        </w:tc>
        <w:tc>
          <w:tcPr>
            <w:tcW w:w="4159" w:type="dxa"/>
            <w:gridSpan w:val="3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r w:rsidRPr="005533A9">
              <w:rPr>
                <w:b/>
              </w:rPr>
              <w:t>Количество часов</w:t>
            </w:r>
          </w:p>
        </w:tc>
        <w:tc>
          <w:tcPr>
            <w:tcW w:w="3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b/>
              </w:rPr>
              <w:t xml:space="preserve">Электронные (цифровые) образовательные ресурсы </w:t>
            </w:r>
          </w:p>
          <w:p w:rsidR="008B3A58" w:rsidRPr="005533A9" w:rsidRDefault="008B3A58" w:rsidP="001C3255">
            <w:pPr>
              <w:ind w:left="135"/>
            </w:pPr>
          </w:p>
        </w:tc>
      </w:tr>
      <w:tr w:rsidR="008B3A58" w:rsidRPr="005533A9" w:rsidTr="008B3A58">
        <w:trPr>
          <w:trHeight w:val="881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A58" w:rsidRPr="005533A9" w:rsidRDefault="008B3A58" w:rsidP="001C3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A58" w:rsidRPr="005533A9" w:rsidRDefault="008B3A58" w:rsidP="001C3255"/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b/>
              </w:rPr>
              <w:t xml:space="preserve">Всего </w:t>
            </w:r>
          </w:p>
          <w:p w:rsidR="008B3A58" w:rsidRPr="005533A9" w:rsidRDefault="008B3A58" w:rsidP="001C3255">
            <w:pPr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b/>
              </w:rPr>
              <w:t xml:space="preserve">Контрольные работы </w:t>
            </w:r>
          </w:p>
          <w:p w:rsidR="008B3A58" w:rsidRPr="005533A9" w:rsidRDefault="008B3A58" w:rsidP="001C3255">
            <w:pPr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b/>
              </w:rPr>
              <w:t xml:space="preserve">Практические работы </w:t>
            </w:r>
          </w:p>
          <w:p w:rsidR="008B3A58" w:rsidRPr="005533A9" w:rsidRDefault="008B3A58" w:rsidP="001C3255">
            <w:pPr>
              <w:ind w:left="135"/>
            </w:pPr>
          </w:p>
        </w:tc>
        <w:tc>
          <w:tcPr>
            <w:tcW w:w="3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A58" w:rsidRPr="005533A9" w:rsidRDefault="008B3A58" w:rsidP="001C3255"/>
        </w:tc>
      </w:tr>
      <w:tr w:rsidR="008B3A58" w:rsidRPr="005533A9" w:rsidTr="008B3A5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r w:rsidRPr="005533A9"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Россия — наш общий дом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>10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93731B" w:rsidP="001C3255">
            <w:pPr>
              <w:jc w:val="both"/>
              <w:rPr>
                <w:rFonts w:cs="Times New Roman"/>
              </w:rPr>
            </w:pPr>
            <w:hyperlink r:id="rId5" w:history="1">
              <w:r w:rsidR="008B3A58" w:rsidRPr="005533A9">
                <w:rPr>
                  <w:rStyle w:val="a6"/>
                  <w:rFonts w:cs="Times New Roman"/>
                  <w:color w:val="auto"/>
                </w:rPr>
                <w:t>http://www.gmir.ru</w:t>
              </w:r>
            </w:hyperlink>
          </w:p>
          <w:p w:rsidR="008B3A58" w:rsidRPr="005533A9" w:rsidRDefault="0093731B" w:rsidP="001C3255">
            <w:pPr>
              <w:jc w:val="both"/>
              <w:rPr>
                <w:rFonts w:cs="Times New Roman"/>
              </w:rPr>
            </w:pPr>
            <w:hyperlink r:id="rId6" w:history="1">
              <w:r w:rsidR="008B3A58" w:rsidRPr="005533A9">
                <w:rPr>
                  <w:rStyle w:val="a6"/>
                  <w:rFonts w:cs="Times New Roman"/>
                  <w:color w:val="auto"/>
                </w:rPr>
                <w:t>http://mirinp.pravorg.ru</w:t>
              </w:r>
            </w:hyperlink>
          </w:p>
          <w:p w:rsidR="008B3A58" w:rsidRPr="005533A9" w:rsidRDefault="0093731B" w:rsidP="001C3255">
            <w:pPr>
              <w:jc w:val="both"/>
              <w:rPr>
                <w:rFonts w:cs="Times New Roman"/>
              </w:rPr>
            </w:pPr>
            <w:hyperlink r:id="rId7" w:history="1">
              <w:r w:rsidR="008B3A58" w:rsidRPr="005533A9">
                <w:rPr>
                  <w:rStyle w:val="a6"/>
                  <w:rFonts w:cs="Times New Roman"/>
                  <w:color w:val="auto"/>
                </w:rPr>
                <w:t>http://derbentmkr.ru</w:t>
              </w:r>
            </w:hyperlink>
          </w:p>
          <w:p w:rsidR="008B3A58" w:rsidRPr="005533A9" w:rsidRDefault="0093731B" w:rsidP="001C3255">
            <w:pPr>
              <w:jc w:val="both"/>
              <w:rPr>
                <w:rStyle w:val="a6"/>
                <w:rFonts w:cs="Times New Roman"/>
                <w:color w:val="auto"/>
              </w:rPr>
            </w:pPr>
            <w:hyperlink r:id="rId8" w:history="1">
              <w:r w:rsidR="008B3A58" w:rsidRPr="005533A9">
                <w:rPr>
                  <w:rStyle w:val="a6"/>
                  <w:rFonts w:cs="Times New Roman"/>
                  <w:color w:val="auto"/>
                </w:rPr>
                <w:t>https://clever-lab.pro/local/pages/?id=15</w:t>
              </w:r>
            </w:hyperlink>
          </w:p>
          <w:p w:rsidR="008B3A58" w:rsidRPr="005533A9" w:rsidRDefault="0093731B" w:rsidP="001C3255">
            <w:pPr>
              <w:jc w:val="both"/>
              <w:rPr>
                <w:rFonts w:eastAsia="Times New Roman" w:cs="Times New Roman"/>
                <w:lang w:eastAsia="ru-RU"/>
              </w:rPr>
            </w:pPr>
            <w:hyperlink r:id="rId9" w:history="1">
              <w:r w:rsidR="008B3A58" w:rsidRPr="005533A9">
                <w:rPr>
                  <w:rFonts w:eastAsia="Times New Roman" w:cs="Times New Roman"/>
                  <w:lang w:eastAsia="ru-RU"/>
                </w:rPr>
                <w:t>http://www.school.edu.ru</w:t>
              </w:r>
            </w:hyperlink>
            <w:r w:rsidR="008B3A58" w:rsidRPr="005533A9">
              <w:rPr>
                <w:rFonts w:eastAsia="Times New Roman" w:cs="Times New Roman"/>
                <w:lang w:eastAsia="ru-RU"/>
              </w:rPr>
              <w:t> </w:t>
            </w:r>
            <w:hyperlink r:id="rId10" w:history="1">
              <w:r w:rsidR="008B3A58" w:rsidRPr="005533A9">
                <w:rPr>
                  <w:rFonts w:eastAsia="Times New Roman" w:cs="Times New Roman"/>
                  <w:lang w:eastAsia="ru-RU"/>
                </w:rPr>
                <w:t>www.patriarchia.ru</w:t>
              </w:r>
            </w:hyperlink>
          </w:p>
          <w:p w:rsidR="008B3A58" w:rsidRPr="005533A9" w:rsidRDefault="0093731B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1" w:history="1">
              <w:r w:rsidR="008B3A58" w:rsidRPr="005533A9">
                <w:rPr>
                  <w:rFonts w:eastAsia="Times New Roman" w:cs="Times New Roman"/>
                  <w:u w:val="single"/>
                  <w:lang w:eastAsia="ru-RU"/>
                </w:rPr>
                <w:t>http://www.edu.ru</w:t>
              </w:r>
            </w:hyperlink>
          </w:p>
          <w:p w:rsidR="008B3A58" w:rsidRPr="005533A9" w:rsidRDefault="0093731B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2" w:history="1">
              <w:r w:rsidR="008B3A58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8B3A58" w:rsidRPr="005533A9" w:rsidRDefault="008B3A58" w:rsidP="001C3255">
            <w:pPr>
              <w:ind w:left="135"/>
            </w:pPr>
          </w:p>
        </w:tc>
      </w:tr>
      <w:tr w:rsidR="008B3A58" w:rsidRPr="005533A9" w:rsidTr="008B3A5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r w:rsidRPr="005533A9">
              <w:t>2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Семья и духовно-нравственные ценности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>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93731B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3" w:history="1">
              <w:r w:rsidR="008B3A58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8B3A58" w:rsidRPr="005533A9" w:rsidRDefault="008B3A58" w:rsidP="001C3255">
            <w:pPr>
              <w:ind w:left="135"/>
            </w:pPr>
          </w:p>
        </w:tc>
      </w:tr>
      <w:tr w:rsidR="008B3A58" w:rsidRPr="005533A9" w:rsidTr="008B3A5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r w:rsidRPr="005533A9">
              <w:t>3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Духовно-нравственное богатство личности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>3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93731B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4" w:history="1">
              <w:r w:rsidR="008B3A58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8B3A58" w:rsidRPr="005533A9" w:rsidRDefault="008B3A58" w:rsidP="001C3255">
            <w:pPr>
              <w:ind w:left="135"/>
            </w:pPr>
          </w:p>
        </w:tc>
      </w:tr>
      <w:tr w:rsidR="008B3A58" w:rsidRPr="005533A9" w:rsidTr="008B3A5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r w:rsidRPr="005533A9">
              <w:t>4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rPr>
                <w:rFonts w:eastAsia="Calibri" w:cs="Times New Roman"/>
                <w:b/>
                <w:bCs/>
              </w:rPr>
              <w:t>Культурное единство России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>14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93731B" w:rsidP="001C3255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hyperlink r:id="rId15" w:history="1">
              <w:r w:rsidR="008B3A58" w:rsidRPr="005533A9">
                <w:rPr>
                  <w:rFonts w:eastAsia="Times New Roman" w:cs="Times New Roman"/>
                  <w:u w:val="single"/>
                  <w:lang w:eastAsia="ru-RU"/>
                </w:rPr>
                <w:t>http://www.school.edu.ru</w:t>
              </w:r>
            </w:hyperlink>
          </w:p>
          <w:p w:rsidR="008B3A58" w:rsidRPr="005533A9" w:rsidRDefault="008B3A58" w:rsidP="001C3255">
            <w:pPr>
              <w:ind w:left="135"/>
            </w:pPr>
          </w:p>
        </w:tc>
      </w:tr>
      <w:tr w:rsidR="008B3A58" w:rsidRPr="005533A9" w:rsidTr="008B3A58">
        <w:trPr>
          <w:trHeight w:val="144"/>
          <w:tblCellSpacing w:w="20" w:type="nil"/>
        </w:trPr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t>Обобщение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 xml:space="preserve"> 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</w:p>
        </w:tc>
      </w:tr>
      <w:tr w:rsidR="008B3A58" w:rsidRPr="005533A9" w:rsidTr="008B3A58">
        <w:trPr>
          <w:trHeight w:val="144"/>
          <w:tblCellSpacing w:w="20" w:type="nil"/>
        </w:trPr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</w:pPr>
            <w:r w:rsidRPr="005533A9">
              <w:t>ОБЩЕЕ КОЛИЧЕСТВО ЧАСОВ ПО ПРОГРАММЕ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 xml:space="preserve"> 34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 xml:space="preserve"> 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>
            <w:pPr>
              <w:ind w:left="135"/>
              <w:jc w:val="center"/>
            </w:pPr>
            <w:r w:rsidRPr="005533A9">
              <w:t xml:space="preserve"> 0 </w:t>
            </w:r>
          </w:p>
        </w:tc>
        <w:tc>
          <w:tcPr>
            <w:tcW w:w="3987" w:type="dxa"/>
            <w:tcMar>
              <w:top w:w="50" w:type="dxa"/>
              <w:left w:w="100" w:type="dxa"/>
            </w:tcMar>
            <w:vAlign w:val="center"/>
          </w:tcPr>
          <w:p w:rsidR="008B3A58" w:rsidRPr="005533A9" w:rsidRDefault="008B3A58" w:rsidP="001C3255"/>
        </w:tc>
      </w:tr>
    </w:tbl>
    <w:p w:rsidR="008B3A58" w:rsidRPr="00E63D4C" w:rsidRDefault="008B3A58" w:rsidP="00B04A76">
      <w:pPr>
        <w:widowControl w:val="0"/>
        <w:autoSpaceDE w:val="0"/>
        <w:autoSpaceDN w:val="0"/>
        <w:adjustRightInd w:val="0"/>
        <w:contextualSpacing/>
        <w:jc w:val="both"/>
        <w:rPr>
          <w:rFonts w:eastAsia="OfficinaSansMediumITC-Reg" w:cs="Times New Roman"/>
          <w:b/>
        </w:rPr>
      </w:pPr>
    </w:p>
    <w:p w:rsidR="00C44A68" w:rsidRDefault="00C44A68" w:rsidP="00C44A6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</w:p>
    <w:p w:rsidR="00C44A68" w:rsidRDefault="00C44A68" w:rsidP="00C44A6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</w:p>
    <w:p w:rsidR="00C44A68" w:rsidRDefault="00C44A68" w:rsidP="00C44A6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</w:p>
    <w:p w:rsidR="00C44A68" w:rsidRDefault="00C44A68" w:rsidP="00C44A68">
      <w:pPr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УЧЕБНО-МЕТОДИЧЕСКОЕ ОБЕСПЕЧЕНИЕ ОБРАЗОВАТЕЛЬНОГО ПРОЦЕССА</w:t>
      </w:r>
    </w:p>
    <w:p w:rsidR="00C44A68" w:rsidRPr="005A1EDD" w:rsidRDefault="00C44A68" w:rsidP="00C44A68">
      <w:pPr>
        <w:suppressAutoHyphens w:val="0"/>
        <w:spacing w:line="360" w:lineRule="auto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</w:p>
    <w:p w:rsidR="00C44A68" w:rsidRPr="005A1EDD" w:rsidRDefault="00C44A68" w:rsidP="00C44A68">
      <w:pPr>
        <w:suppressAutoHyphens w:val="0"/>
        <w:spacing w:line="36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ОБЯЗАТЕЛЬНЫЕ УЧЕБНЫЕ МАТЕРИАЛЫ ДЛЯ УЧЕНИКА</w:t>
      </w:r>
    </w:p>
    <w:p w:rsidR="00C44A68" w:rsidRPr="00755ADF" w:rsidRDefault="00C44A68" w:rsidP="00C44A68">
      <w:pPr>
        <w:suppressAutoHyphens w:val="0"/>
        <w:spacing w:line="360" w:lineRule="auto"/>
        <w:ind w:firstLine="709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color w:val="333333"/>
          <w:kern w:val="0"/>
          <w:lang w:eastAsia="ru-RU" w:bidi="ar-SA"/>
        </w:rPr>
        <w:t>​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Учебник для общеобразовательных организаций «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Основы духовно-нравственной культуры народов России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» 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Н.Ф. Виноградова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 И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 Власенко,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А. В. Поляков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. 5 класс. М.: </w:t>
      </w:r>
      <w:proofErr w:type="spellStart"/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Вентана-Граф</w:t>
      </w:r>
      <w:proofErr w:type="spellEnd"/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 20</w:t>
      </w:r>
      <w:r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20</w:t>
      </w:r>
      <w:r w:rsidRPr="00C507BF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г.</w:t>
      </w:r>
    </w:p>
    <w:p w:rsidR="00C44A68" w:rsidRPr="005A1EDD" w:rsidRDefault="00C44A68" w:rsidP="00C44A68">
      <w:pPr>
        <w:suppressAutoHyphens w:val="0"/>
        <w:spacing w:before="240" w:after="120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</w:p>
    <w:p w:rsidR="00C44A68" w:rsidRPr="005A1EDD" w:rsidRDefault="00C44A68" w:rsidP="00C44A68">
      <w:pPr>
        <w:suppressAutoHyphens w:val="0"/>
        <w:spacing w:line="48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МЕТОДИЧЕСКИЕ МАТЕРИАЛЫ ДЛЯ УЧИТЕЛЯ</w:t>
      </w:r>
    </w:p>
    <w:p w:rsidR="00C44A68" w:rsidRPr="009D5166" w:rsidRDefault="00C44A68" w:rsidP="00C44A68">
      <w:pPr>
        <w:suppressAutoHyphens w:val="0"/>
        <w:spacing w:line="480" w:lineRule="auto"/>
        <w:ind w:firstLine="709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9D5166">
        <w:rPr>
          <w:rFonts w:cs="Times New Roman"/>
          <w:color w:val="000000"/>
          <w:sz w:val="28"/>
          <w:szCs w:val="28"/>
        </w:rPr>
        <w:t xml:space="preserve">Основы духовно-нравственной культуры народов России. 5 класс. Методическое пособие. Виноградова Н. Ф. </w:t>
      </w:r>
    </w:p>
    <w:p w:rsidR="00C44A68" w:rsidRPr="00755ADF" w:rsidRDefault="00C44A68" w:rsidP="00C44A68">
      <w:pPr>
        <w:suppressAutoHyphens w:val="0"/>
        <w:spacing w:line="480" w:lineRule="auto"/>
        <w:ind w:firstLine="709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C44A68" w:rsidRPr="005A1EDD" w:rsidRDefault="00C44A68" w:rsidP="00C44A68">
      <w:pPr>
        <w:suppressAutoHyphens w:val="0"/>
        <w:spacing w:line="48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ЦИФРОВЫЕ ОБРАЗОВАТЕЛЬНЫЕ РЕСУРСЫ И РЕСУРСЫ СЕТИ ИНТЕРНЕТ</w:t>
      </w:r>
    </w:p>
    <w:p w:rsidR="00C44A68" w:rsidRPr="005A1EDD" w:rsidRDefault="00C44A68" w:rsidP="00C44A68">
      <w:pPr>
        <w:suppressAutoHyphens w:val="0"/>
        <w:spacing w:line="480" w:lineRule="auto"/>
        <w:rPr>
          <w:rFonts w:eastAsia="Times New Roman" w:cs="Times New Roman"/>
          <w:color w:val="333333"/>
          <w:kern w:val="0"/>
          <w:sz w:val="21"/>
          <w:szCs w:val="21"/>
          <w:lang w:eastAsia="ru-RU" w:bidi="ar-SA"/>
        </w:rPr>
      </w:pPr>
      <w:r w:rsidRPr="005A1EDD">
        <w:rPr>
          <w:rFonts w:eastAsia="Times New Roman" w:cs="Times New Roman"/>
          <w:color w:val="333333"/>
          <w:kern w:val="0"/>
          <w:lang w:eastAsia="ru-RU" w:bidi="ar-SA"/>
        </w:rPr>
        <w:t>​</w:t>
      </w:r>
      <w:r w:rsidRPr="005A1EDD">
        <w:rPr>
          <w:rFonts w:eastAsia="Times New Roman" w:cs="Times New Roman"/>
          <w:color w:val="333333"/>
          <w:kern w:val="0"/>
          <w:shd w:val="clear" w:color="auto" w:fill="FFFFFF"/>
          <w:lang w:eastAsia="ru-RU" w:bidi="ar-SA"/>
        </w:rPr>
        <w:t>​‌</w:t>
      </w:r>
      <w:r w:rsidRPr="00846F65">
        <w:rPr>
          <w:color w:val="000000"/>
          <w:sz w:val="28"/>
          <w:szCs w:val="28"/>
        </w:rPr>
        <w:t xml:space="preserve"> Библиотека </w:t>
      </w:r>
      <w:r>
        <w:rPr>
          <w:color w:val="000000"/>
          <w:sz w:val="28"/>
          <w:szCs w:val="28"/>
        </w:rPr>
        <w:t xml:space="preserve">Клевер – Лаборатория: </w:t>
      </w:r>
      <w:r w:rsidRPr="00203CCC">
        <w:rPr>
          <w:color w:val="000000"/>
          <w:sz w:val="28"/>
          <w:szCs w:val="28"/>
        </w:rPr>
        <w:t>https://clever-lab.pro/mod/page/view.php?id=1435</w:t>
      </w:r>
      <w:r>
        <w:rPr>
          <w:color w:val="000000"/>
          <w:sz w:val="28"/>
          <w:szCs w:val="28"/>
        </w:rPr>
        <w:t>.</w:t>
      </w:r>
    </w:p>
    <w:p w:rsidR="00021038" w:rsidRDefault="00021038"/>
    <w:sectPr w:rsidR="00021038" w:rsidSect="0093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MediumITC-Reg">
    <w:altName w:val="Yu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E0423B"/>
    <w:multiLevelType w:val="multilevel"/>
    <w:tmpl w:val="FFFFFFFF"/>
    <w:styleLink w:val="WWNum9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C43"/>
    <w:rsid w:val="00021038"/>
    <w:rsid w:val="00034144"/>
    <w:rsid w:val="00130C42"/>
    <w:rsid w:val="00211382"/>
    <w:rsid w:val="00240CAF"/>
    <w:rsid w:val="002714C6"/>
    <w:rsid w:val="00314567"/>
    <w:rsid w:val="00472C43"/>
    <w:rsid w:val="007870D9"/>
    <w:rsid w:val="008B3A58"/>
    <w:rsid w:val="0093731B"/>
    <w:rsid w:val="009B5F55"/>
    <w:rsid w:val="00B04A76"/>
    <w:rsid w:val="00BA6377"/>
    <w:rsid w:val="00C4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55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144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qFormat/>
    <w:rsid w:val="00034144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034144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Hyperlink"/>
    <w:basedOn w:val="a0"/>
    <w:uiPriority w:val="99"/>
    <w:unhideWhenUsed/>
    <w:qFormat/>
    <w:rsid w:val="008B3A58"/>
    <w:rPr>
      <w:color w:val="0563C1" w:themeColor="hyperlink"/>
      <w:u w:val="single"/>
    </w:rPr>
  </w:style>
  <w:style w:type="numbering" w:customStyle="1" w:styleId="WWNum91">
    <w:name w:val="WWNum91"/>
    <w:rsid w:val="0031456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local/pages/?id=15" TargetMode="External"/><Relationship Id="rId13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bentmkr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rinp.pravorg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://www.gmir.ru" TargetMode="Externa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://www.patriarch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3994</Words>
  <Characters>22770</Characters>
  <Application>Microsoft Office Word</Application>
  <DocSecurity>0</DocSecurity>
  <Lines>189</Lines>
  <Paragraphs>53</Paragraphs>
  <ScaleCrop>false</ScaleCrop>
  <Company/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Стёпина</dc:creator>
  <cp:keywords/>
  <dc:description/>
  <cp:lastModifiedBy>методкабинет</cp:lastModifiedBy>
  <cp:revision>13</cp:revision>
  <dcterms:created xsi:type="dcterms:W3CDTF">2023-09-06T15:06:00Z</dcterms:created>
  <dcterms:modified xsi:type="dcterms:W3CDTF">2024-09-30T14:26:00Z</dcterms:modified>
</cp:coreProperties>
</file>