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3F" w:rsidRDefault="008F403F" w:rsidP="008F40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F9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65F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403F" w:rsidRPr="00A65F92" w:rsidRDefault="008F403F" w:rsidP="008F40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F92">
        <w:rPr>
          <w:rFonts w:ascii="Times New Roman" w:eastAsia="Calibri" w:hAnsi="Times New Roman" w:cs="Times New Roman"/>
          <w:sz w:val="28"/>
          <w:szCs w:val="28"/>
        </w:rPr>
        <w:t>лицей № 18 г. Орла</w:t>
      </w:r>
    </w:p>
    <w:p w:rsidR="008F403F" w:rsidRPr="00A65F92" w:rsidRDefault="008F403F" w:rsidP="008F40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03F" w:rsidRPr="00A65F92" w:rsidRDefault="008F403F" w:rsidP="008F403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5566" w:tblpY="173"/>
        <w:tblW w:w="0" w:type="auto"/>
        <w:tblLook w:val="04A0" w:firstRow="1" w:lastRow="0" w:firstColumn="1" w:lastColumn="0" w:noHBand="0" w:noVBand="1"/>
      </w:tblPr>
      <w:tblGrid>
        <w:gridCol w:w="5181"/>
      </w:tblGrid>
      <w:tr w:rsidR="008F403F" w:rsidRPr="00A65F92" w:rsidTr="00385D1E">
        <w:tc>
          <w:tcPr>
            <w:tcW w:w="5181" w:type="dxa"/>
            <w:hideMark/>
          </w:tcPr>
          <w:p w:rsidR="008F403F" w:rsidRPr="00A65F92" w:rsidRDefault="008F403F" w:rsidP="00385D1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F403F" w:rsidRPr="00A65F92" w:rsidRDefault="008F403F" w:rsidP="00385D1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>к адаптированной основной образовательной программе основного общего образования,</w:t>
            </w:r>
          </w:p>
          <w:p w:rsidR="008F403F" w:rsidRPr="00A65F92" w:rsidRDefault="008F403F" w:rsidP="00385D1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утвержденной приказом </w:t>
            </w:r>
          </w:p>
          <w:p w:rsidR="008F403F" w:rsidRPr="00A65F92" w:rsidRDefault="008F403F" w:rsidP="00385D1E">
            <w:pPr>
              <w:widowControl w:val="0"/>
              <w:autoSpaceDE w:val="0"/>
              <w:autoSpaceDN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</w:rPr>
              <w:t>№</w:t>
            </w:r>
            <w:r w:rsidRPr="00A65F92">
              <w:rPr>
                <w:rFonts w:ascii="Times New Roman" w:eastAsia="Calibri" w:hAnsi="Times New Roman" w:cs="Times New Roman"/>
                <w:spacing w:val="69"/>
                <w:sz w:val="28"/>
              </w:rPr>
              <w:t xml:space="preserve"> 202-Д </w:t>
            </w:r>
            <w:r w:rsidRPr="00A65F92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proofErr w:type="gramStart"/>
            <w:r w:rsidRPr="00A65F92">
              <w:rPr>
                <w:rFonts w:ascii="Times New Roman" w:eastAsia="Calibri" w:hAnsi="Times New Roman" w:cs="Times New Roman"/>
                <w:sz w:val="28"/>
              </w:rPr>
              <w:t>29.08.2024  г.</w:t>
            </w:r>
            <w:proofErr w:type="gramEnd"/>
          </w:p>
        </w:tc>
      </w:tr>
    </w:tbl>
    <w:p w:rsidR="008F403F" w:rsidRDefault="008F403F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</w:p>
    <w:p w:rsidR="008F403F" w:rsidRDefault="008F403F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</w:p>
    <w:p w:rsidR="008F403F" w:rsidRDefault="008F403F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</w:p>
    <w:p w:rsidR="008F403F" w:rsidRDefault="008F403F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</w:p>
    <w:p w:rsidR="008F403F" w:rsidRDefault="008F403F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</w:p>
    <w:p w:rsidR="00C93DF8" w:rsidRPr="008F403F" w:rsidRDefault="00C93DF8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</w:pPr>
      <w:r w:rsidRPr="008F403F"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  <w:t>План внеурочной деятельности</w:t>
      </w: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8F403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F403F" w:rsidRDefault="008F403F" w:rsidP="008F403F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93DF8" w:rsidRPr="00462D5F" w:rsidRDefault="00C93DF8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Пояснительная записка</w:t>
      </w:r>
    </w:p>
    <w:p w:rsidR="00C93DF8" w:rsidRPr="008F403F" w:rsidRDefault="00C93DF8" w:rsidP="00C93DF8">
      <w:pPr>
        <w:pStyle w:val="a7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ООО</w:t>
      </w:r>
      <w:r w:rsidR="008F403F" w:rsidRPr="008F403F">
        <w:rPr>
          <w:rFonts w:ascii="Times New Roman" w:hAnsi="Times New Roman" w:cs="Times New Roman"/>
          <w:sz w:val="28"/>
          <w:szCs w:val="28"/>
        </w:rPr>
        <w:t xml:space="preserve"> (личностных, </w:t>
      </w:r>
      <w:proofErr w:type="spellStart"/>
      <w:r w:rsidR="008F403F" w:rsidRPr="008F403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F403F">
        <w:rPr>
          <w:rFonts w:ascii="Times New Roman" w:hAnsi="Times New Roman" w:cs="Times New Roman"/>
          <w:sz w:val="28"/>
          <w:szCs w:val="28"/>
        </w:rPr>
        <w:t xml:space="preserve"> и предметных). </w:t>
      </w:r>
    </w:p>
    <w:p w:rsidR="00C93DF8" w:rsidRPr="00462D5F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40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План внеурочной деятельности – это</w:t>
      </w: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документ методического характера, который представляет собой описание системы функционирования внеурочной деятельности в образовательной организации. </w:t>
      </w:r>
    </w:p>
    <w:p w:rsidR="002E5FB0" w:rsidRPr="002E5FB0" w:rsidRDefault="00C93DF8" w:rsidP="002E5FB0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составлении плана внеурочной деятельности учитывается, что во </w:t>
      </w:r>
      <w:r w:rsidRPr="002E5F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внеурочную деятельность включаются коррекционно-развивающие занятия по программе коррекционной работы, на которые отводится не менее пяти часов в неделю.</w:t>
      </w:r>
      <w:r w:rsidR="002E5FB0"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себя: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5293"/>
      <w:bookmarkEnd w:id="0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5294"/>
      <w:bookmarkEnd w:id="1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внеурочную деятельность по формированию функциональной грамотности (читательской, математической, естественнонаучной, финансовой) обучающихся (интегрированные курсы, </w:t>
      </w:r>
      <w:proofErr w:type="spellStart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5295"/>
      <w:bookmarkEnd w:id="2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5296"/>
      <w:bookmarkEnd w:id="3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5297"/>
      <w:bookmarkEnd w:id="4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внеурочную деятельность по организации деятельности ученических сообществ (подростковых коллективов), в том числе ученических классов, </w:t>
      </w:r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разновозрастных объединений по интересам, клубов; детских, подростковых и юношеских общественных объединений, организаций и других;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5298"/>
      <w:bookmarkEnd w:id="5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2E5FB0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5299"/>
      <w:bookmarkEnd w:id="6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педагогов-психологов);</w:t>
      </w:r>
    </w:p>
    <w:p w:rsidR="00C93DF8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5300"/>
      <w:bookmarkEnd w:id="7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внеурочную деятельность, направленную на обеспечение </w:t>
      </w:r>
      <w:proofErr w:type="gramStart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</w:t>
      </w:r>
      <w:proofErr w:type="gramEnd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пространстве общеобразовательной школы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</w:r>
    </w:p>
    <w:p w:rsidR="00C93DF8" w:rsidRPr="002E5FB0" w:rsidRDefault="00C93DF8" w:rsidP="00C93DF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F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Назначение плана внеурочной деятельности — психолого-педагогическое сопровождение обучающихся с нарушениями слуха с учетом их особых образовательных потребностей и индивидуальных особенностей, в том числе успешности обучения, уровня социальной адаптации и развития, индивидуальных способностей и познавательных интересов: </w:t>
      </w:r>
    </w:p>
    <w:p w:rsidR="00C93DF8" w:rsidRPr="002E5FB0" w:rsidRDefault="00C93DF8" w:rsidP="00C93DF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F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Основными задачами организации внеурочной деятельности являются:</w:t>
      </w:r>
    </w:p>
    <w:p w:rsidR="00C93DF8" w:rsidRPr="002E5FB0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F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поддержка учебной деятельности обучающихся;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7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5F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совершенствование навыков</w:t>
      </w: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общения со сверстниками, включая нормативно развивающихся обучающихся и обучающихся, имеющих нарушение слуха, коммуникативных умений в разновозрастной школьной среде;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7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общей культуры обучающихся с нарушениями слуха,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культуры поведения в информационной среде.</w:t>
      </w:r>
    </w:p>
    <w:p w:rsidR="00C93DF8" w:rsidRPr="00462D5F" w:rsidRDefault="00C93DF8" w:rsidP="00C93DF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Внеурочная деятельность организуется по направлениям </w:t>
      </w:r>
      <w:proofErr w:type="gramStart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развития личности</w:t>
      </w:r>
      <w:proofErr w:type="gramEnd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обучающихся с нарушениями слуха. </w:t>
      </w:r>
    </w:p>
    <w:p w:rsidR="00C93DF8" w:rsidRPr="00462D5F" w:rsidRDefault="00C93DF8" w:rsidP="00C93DF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Формы внеурочной деятельности представляются в </w:t>
      </w:r>
      <w:proofErr w:type="spellStart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деятельностных</w:t>
      </w:r>
      <w:proofErr w:type="spellEnd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формулировках, что подчеркивает их практико-ориентированный характер. При выборе направлений и отборе содержания обучения образовательная организация учитывает: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особые образовательные потребности обучающихся с нарушениями слуха;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образовательной организации (условия функционирования, особенности контингента, кадровый состав);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результаты диагностики успеваемости и уровня развития обучающихся, проблемы и трудности их учебной и внеурочной деятельности, социальной адаптации;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C93DF8" w:rsidRPr="00462D5F" w:rsidRDefault="00C93DF8" w:rsidP="00C93DF8">
      <w:pPr>
        <w:pStyle w:val="a3"/>
        <w:widowControl w:val="0"/>
        <w:numPr>
          <w:ilvl w:val="6"/>
          <w:numId w:val="5"/>
        </w:numPr>
        <w:tabs>
          <w:tab w:val="left" w:pos="608"/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информационно-образовательной среды образовательной организации, национальные и культурные особенности региона, в котором находится образовательная организация.</w:t>
      </w:r>
    </w:p>
    <w:p w:rsidR="00C93DF8" w:rsidRPr="00462D5F" w:rsidRDefault="00C93DF8" w:rsidP="00C93DF8">
      <w:pPr>
        <w:pStyle w:val="a3"/>
        <w:widowControl w:val="0"/>
        <w:tabs>
          <w:tab w:val="left" w:pos="6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Возможные направления внеурочной деятельности и их содержательное наполнение. </w:t>
      </w:r>
    </w:p>
    <w:p w:rsidR="00C93DF8" w:rsidRPr="00462D5F" w:rsidRDefault="00C93DF8" w:rsidP="00C93DF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Предлагаемые направления внеурочной деятельности являются для образовательной организации общими ориентирами.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психолого-педагогические характеристики обучающихся, их особые образовательные потребности, а также интересы. К выбору направлений внеурочной деятельности и их организации могут привлекаться родители (законные представители) как участники образовательных отношений.</w:t>
      </w:r>
    </w:p>
    <w:p w:rsidR="00C93DF8" w:rsidRPr="00462D5F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Направления и цели внеурочной деятельности</w:t>
      </w:r>
    </w:p>
    <w:p w:rsidR="00C93DF8" w:rsidRPr="00462D5F" w:rsidRDefault="00C93DF8" w:rsidP="00C93DF8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Спортивно-оздоровительная деятельность направлена на физическое развитие обучающихся с нарушениями слуха, углубление знаний и практических умений в области организации жизни и деятельности с учетом соблюдения правил здорового и безопасного образа жизни.</w:t>
      </w:r>
    </w:p>
    <w:p w:rsidR="00C93DF8" w:rsidRPr="00462D5F" w:rsidRDefault="00C93DF8" w:rsidP="00C93DF8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 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C93DF8" w:rsidRPr="00462D5F" w:rsidRDefault="00C93DF8" w:rsidP="00C93DF8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 Коммуникативная деятельность направлена на развитие функциональной коммуникативной грамотности, культуры диалогического общения при использовании словесной речи, а также межличностного взаимодействия с лицами, имеющими нарушение слуха, с использованием жестовой речи.</w:t>
      </w:r>
    </w:p>
    <w:p w:rsidR="00C93DF8" w:rsidRPr="00462D5F" w:rsidRDefault="00C93DF8" w:rsidP="00C93DF8">
      <w:pPr>
        <w:widowControl w:val="0"/>
        <w:tabs>
          <w:tab w:val="left" w:pos="5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 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в том числе изобразительной, музыкально-эстетической и театрализованной деятельности.</w:t>
      </w:r>
    </w:p>
    <w:p w:rsidR="00C93DF8" w:rsidRPr="00462D5F" w:rsidRDefault="00C93DF8" w:rsidP="00C93DF8">
      <w:pPr>
        <w:widowControl w:val="0"/>
        <w:tabs>
          <w:tab w:val="left" w:pos="5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 Информационная культура предполагает курсы в рамках </w:t>
      </w: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внеурочной деятельности, в ходе которых совершенствуются умения обучающихся в области использования разнообразных современных информационных средств и выполнения разных видов работ на компьютере.</w:t>
      </w:r>
    </w:p>
    <w:p w:rsidR="00C93DF8" w:rsidRPr="00462D5F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 Интеллектуальные марафоны — система интеллектуальных соревновательных мероприятий, которые призваны развивать общую культуру и эрудицию обучающихся, их познавательные интересы и способности к самообразованию.</w:t>
      </w:r>
    </w:p>
    <w:p w:rsidR="00C93DF8" w:rsidRPr="00462D5F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Выбор форм организации внеурочной деятельности базируется на следующих положениях:</w:t>
      </w:r>
    </w:p>
    <w:p w:rsidR="00C93DF8" w:rsidRPr="00462D5F" w:rsidRDefault="00C93DF8" w:rsidP="00C93DF8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учет </w:t>
      </w:r>
      <w:proofErr w:type="gramStart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интересов</w:t>
      </w:r>
      <w:proofErr w:type="gramEnd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обучающихся с нарушениями слуха, мнения педагогических работников и родителей (законных представителей) как участников образовательных отношений, а также учет особенностей и возможностей обучающихся. их особых образовательных потребностей;</w:t>
      </w:r>
    </w:p>
    <w:p w:rsidR="00C93DF8" w:rsidRPr="00462D5F" w:rsidRDefault="00C93DF8" w:rsidP="00C93DF8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целесообразность использования данной формы для решения поставленных задач конкретного направления;</w:t>
      </w:r>
    </w:p>
    <w:p w:rsidR="00C93DF8" w:rsidRPr="00462D5F" w:rsidRDefault="00C93DF8" w:rsidP="00C93DF8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C93DF8" w:rsidRPr="00462D5F" w:rsidRDefault="00C93DF8" w:rsidP="00C93DF8">
      <w:pPr>
        <w:pStyle w:val="a5"/>
        <w:widowControl w:val="0"/>
        <w:numPr>
          <w:ilvl w:val="0"/>
          <w:numId w:val="1"/>
        </w:numPr>
        <w:tabs>
          <w:tab w:val="left" w:pos="59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внеучебной</w:t>
      </w:r>
      <w:proofErr w:type="spellEnd"/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деятельности;</w:t>
      </w:r>
    </w:p>
    <w:p w:rsidR="00C93DF8" w:rsidRPr="00462D5F" w:rsidRDefault="00C93DF8" w:rsidP="00C93DF8">
      <w:pPr>
        <w:pStyle w:val="a5"/>
        <w:widowControl w:val="0"/>
        <w:numPr>
          <w:ilvl w:val="0"/>
          <w:numId w:val="1"/>
        </w:numPr>
        <w:tabs>
          <w:tab w:val="left" w:pos="59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форм организации, предполагающих применение средств ИКТ.</w:t>
      </w:r>
    </w:p>
    <w:p w:rsidR="00C93DF8" w:rsidRPr="00462D5F" w:rsidRDefault="00C93DF8" w:rsidP="00C93DF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Возможными формами организации внеурочной деятельности могут быть учебные курсы, факультативы, исследовательские практики, студии, соревновательные мероприятия, дискуссионные клубы, секции, экскурсии, общественно полезные практики, кружки и др.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организации, библиотекарь и др.</w:t>
      </w:r>
    </w:p>
    <w:p w:rsidR="00C93DF8" w:rsidRPr="00462D5F" w:rsidRDefault="00C93DF8" w:rsidP="00C93DF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организации внеурочной деятельности используются, в том числе инклюзивные практики при совместном проведении внеурочной работы обучающихся с нарушениями слуха с нормативно развивающимися обучающимися и или другими категориями обучающихся с ОВЗ.</w:t>
      </w:r>
    </w:p>
    <w:p w:rsidR="00C93DF8" w:rsidRPr="00462D5F" w:rsidRDefault="00C93DF8" w:rsidP="00C93DF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Внеурочная деятельность тесно связана с дополнительным образованием обучающихся в части создания условий для развития их творческих интересов, включения в художественную, техническую, спортивную и другую деятельность. В связи с этим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деятельности, например, спортивного комплекса, музея и др.</w:t>
      </w:r>
    </w:p>
    <w:p w:rsidR="00C93DF8" w:rsidRPr="00462D5F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C93DF8" w:rsidRPr="00462D5F" w:rsidRDefault="00C93DF8" w:rsidP="008F40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2D5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Основные направления внеурочной деятельности</w:t>
      </w:r>
    </w:p>
    <w:p w:rsidR="00C93DF8" w:rsidRPr="00462D5F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2D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направления внеурочной деятельность определяются образовательной организацией с учетом особых образовательных потребностей обучающихся, их познавательных интересов, мнения всех участников образовательных отношений – обучающихся. педагогических работников, родителей (законных представителей). </w:t>
      </w:r>
    </w:p>
    <w:p w:rsidR="00C93DF8" w:rsidRPr="007961D3" w:rsidRDefault="00C93DF8" w:rsidP="00C93D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Внеурочная деятельность может осуществляться с учетом следующих направлений:</w:t>
      </w:r>
    </w:p>
    <w:p w:rsidR="00C93DF8" w:rsidRPr="007961D3" w:rsidRDefault="00C93DF8" w:rsidP="00C93DF8">
      <w:pPr>
        <w:pStyle w:val="5"/>
        <w:tabs>
          <w:tab w:val="left" w:pos="595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Спортивно-оздоровительная деятельность: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«Здоровый образ жизни»</w:t>
      </w:r>
    </w:p>
    <w:p w:rsidR="00C93DF8" w:rsidRPr="007961D3" w:rsidRDefault="00C93DF8" w:rsidP="00C93DF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факультатив; лаборатория здоровья, лекции, диспуты, дискуссии, проведение практико-ориентированных тренингов, мастер-классов, тренировок и др.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«К спортивным достижениям!»</w:t>
      </w:r>
    </w:p>
    <w:p w:rsidR="00C93DF8" w:rsidRPr="007961D3" w:rsidRDefault="00C93DF8" w:rsidP="00C93DF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спортивная студия, спортивные кружки и секции по разным видам спорта, доступным обучающимся с нарушениями слуха, спортивные соревнования и др.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 мире шахмат»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спортивная студия, кружок, спортивные соревнования и др.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 Гражданско-патриотическое воспитание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i/>
          <w:color w:val="0D0D0D" w:themeColor="text1" w:themeTint="F2"/>
          <w:sz w:val="28"/>
          <w:szCs w:val="28"/>
        </w:rPr>
      </w:pPr>
      <w:r w:rsidRPr="007961D3">
        <w:rPr>
          <w:rFonts w:ascii="Times New Roman" w:eastAsiaTheme="majorEastAsia" w:hAnsi="Times New Roman" w:cs="Times New Roman"/>
          <w:i/>
          <w:color w:val="0D0D0D" w:themeColor="text1" w:themeTint="F2"/>
          <w:sz w:val="28"/>
          <w:szCs w:val="28"/>
        </w:rPr>
        <w:t>Примерные темы проектов: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«Я – гражданин России»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«История родного края (страны, определенного периода в жизни страны и др.)»,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«Достопримечательности родного края (страны и др.)», 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«Этих дней не смолкнет слава».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«Герои Великой Отечественной войны»,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«Герои космоса»,</w:t>
      </w:r>
    </w:p>
    <w:p w:rsidR="00C93DF8" w:rsidRPr="007961D3" w:rsidRDefault="00C93DF8" w:rsidP="00C93DF8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«Заповедники России»,</w:t>
      </w:r>
    </w:p>
    <w:p w:rsidR="00C93DF8" w:rsidRPr="007961D3" w:rsidRDefault="00C93DF8" w:rsidP="00C93DF8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«Герои среди нас»,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факультатив. кружок,</w:t>
      </w: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конференция, интеллектуальные марафоны, практико-ориентированные творческие дела, направленные на оказание помощи/ поздравление ветеранам и др.</w:t>
      </w:r>
    </w:p>
    <w:p w:rsidR="00C93DF8" w:rsidRPr="007961D3" w:rsidRDefault="00C93DF8" w:rsidP="00C93DF8">
      <w:pPr>
        <w:pStyle w:val="5"/>
        <w:tabs>
          <w:tab w:val="left" w:pos="595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 Проектно-исследовательская деятельность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i/>
          <w:color w:val="0D0D0D" w:themeColor="text1" w:themeTint="F2"/>
          <w:sz w:val="28"/>
          <w:szCs w:val="28"/>
        </w:rPr>
      </w:pPr>
      <w:r w:rsidRPr="007961D3">
        <w:rPr>
          <w:rFonts w:ascii="Times New Roman" w:eastAsiaTheme="majorEastAsia" w:hAnsi="Times New Roman" w:cs="Times New Roman"/>
          <w:i/>
          <w:color w:val="0D0D0D" w:themeColor="text1" w:themeTint="F2"/>
          <w:sz w:val="28"/>
          <w:szCs w:val="28"/>
        </w:rPr>
        <w:t>Примерные темы проектов: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«Великие открытия» (по выбору обучающихся),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«Мировая художественная культура» (по выбору обучающихся),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«Великие ученые» (по выбору обучающихся) (по выбору обучающихся),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«Великие художники (писатели, поэты и др.)»</w:t>
      </w:r>
      <w:r w:rsidRPr="007961D3">
        <w:rPr>
          <w:rFonts w:ascii="Times New Roman" w:eastAsiaTheme="majorEastAsia" w:hAnsi="Times New Roman" w:cs="Times New Roman"/>
          <w:color w:val="0D0D0D" w:themeColor="text1" w:themeTint="F2"/>
          <w:sz w:val="28"/>
          <w:szCs w:val="28"/>
        </w:rPr>
        <w:t xml:space="preserve"> (по выбору обучающихся),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«Экологический поиск» </w:t>
      </w:r>
      <w:r w:rsidRPr="007961D3">
        <w:rPr>
          <w:rFonts w:ascii="Times New Roman" w:eastAsiaTheme="majorEastAsia" w:hAnsi="Times New Roman" w:cs="Times New Roman"/>
          <w:color w:val="0D0D0D" w:themeColor="text1" w:themeTint="F2"/>
          <w:sz w:val="28"/>
          <w:szCs w:val="28"/>
        </w:rPr>
        <w:t>(конкретное направление по выбору обучающихся)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«История и современная жизнь людей с нарушениями слуха»,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«Права и обязанности человека с нарушениями слуха»,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«Современные средства </w:t>
      </w:r>
      <w:proofErr w:type="spellStart"/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слухопротезирования</w:t>
      </w:r>
      <w:proofErr w:type="spellEnd"/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spellStart"/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ассистивные</w:t>
      </w:r>
      <w:proofErr w:type="spellEnd"/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технологии», 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«Художественное творчество людей с нарушениями слуха»,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«Общественно-трудовая деятельность людей с нарушениями слуха»,</w:t>
      </w:r>
    </w:p>
    <w:p w:rsidR="00C93DF8" w:rsidRPr="007961D3" w:rsidRDefault="00C93DF8" w:rsidP="00C93D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«Трудовые достижения людей с нарушениями слуха» и др.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Форма организации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проектно-исследовательская деятельность, факультативный курс, кружки, творческие проекты, конференции и др. 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 Коммуникативная деятельность: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«Читаю, думаю, понимаю жизнь»</w:t>
      </w:r>
    </w:p>
    <w:p w:rsidR="00C93DF8" w:rsidRPr="007961D3" w:rsidRDefault="00C93DF8" w:rsidP="00C93DF8">
      <w:pPr>
        <w:pStyle w:val="a5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литературный кружок, встречи с писателями, дискуссионный клуб, мастер-классы и др.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3"/>
        </w:numPr>
        <w:tabs>
          <w:tab w:val="left" w:pos="814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«Культура устной коммуникации»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факультатив, кружок, практикум и др.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«Я владею жестовой речью»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факультатив, кружок, практикум и др.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«Общаемся с друзьями и взрослыми»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факультатив, кружок, дискуссионный клуб и др.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5. Художественно-эстетическая творческая деятельность: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«Природа и творчество»,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«Народная игрушка»,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«Юные художники»,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«Танцевальная студия» (студия народного танца, судия бального танца и др.),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«Студия жестового пения»,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«Драматическая студия»,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«Школьный театр»,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«Студия пантомимы»,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«Студия циркового искусства», «Искусство иллюстрации», </w:t>
      </w:r>
    </w:p>
    <w:p w:rsidR="00C93DF8" w:rsidRPr="007961D3" w:rsidRDefault="00C93DF8" w:rsidP="00C93D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«Искусство </w:t>
      </w:r>
      <w:proofErr w:type="spellStart"/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бисероплетения</w:t>
      </w:r>
      <w:proofErr w:type="spellEnd"/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и др.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факультативы, студии, кружки, выступления, конкурсы, смотры, выставки и др.</w:t>
      </w:r>
    </w:p>
    <w:p w:rsidR="00C93DF8" w:rsidRPr="007961D3" w:rsidRDefault="00C93DF8" w:rsidP="00C93DF8">
      <w:pPr>
        <w:pStyle w:val="5"/>
        <w:tabs>
          <w:tab w:val="left" w:pos="595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Информационная культура: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4"/>
        </w:numPr>
        <w:tabs>
          <w:tab w:val="left" w:pos="814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«Повышаем информационную культуру»</w:t>
      </w:r>
    </w:p>
    <w:p w:rsidR="00C93DF8" w:rsidRPr="007961D3" w:rsidRDefault="00C93DF8" w:rsidP="00C93DF8">
      <w:pPr>
        <w:pStyle w:val="a5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система практических занятий, кружки, участие в конференциях и др.</w:t>
      </w:r>
    </w:p>
    <w:p w:rsidR="00C93DF8" w:rsidRPr="007961D3" w:rsidRDefault="00C93DF8" w:rsidP="00C93DF8">
      <w:pPr>
        <w:pStyle w:val="6"/>
        <w:keepNext w:val="0"/>
        <w:keepLines w:val="0"/>
        <w:widowControl w:val="0"/>
        <w:numPr>
          <w:ilvl w:val="0"/>
          <w:numId w:val="4"/>
        </w:numPr>
        <w:tabs>
          <w:tab w:val="left" w:pos="814"/>
          <w:tab w:val="left" w:pos="993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«Путешествуем по России» и др.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туристско-краеведческий клуб</w:t>
      </w:r>
    </w:p>
    <w:p w:rsidR="00C93DF8" w:rsidRPr="007961D3" w:rsidRDefault="00C93DF8" w:rsidP="00C93DF8">
      <w:pPr>
        <w:pStyle w:val="5"/>
        <w:tabs>
          <w:tab w:val="left" w:pos="595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 Робототехника</w:t>
      </w:r>
    </w:p>
    <w:p w:rsidR="00C93DF8" w:rsidRPr="007961D3" w:rsidRDefault="00C93DF8" w:rsidP="00C93D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eastAsia="Bookman Old Style" w:hAnsi="Times New Roman" w:cs="Times New Roman"/>
          <w:color w:val="0D0D0D" w:themeColor="text1" w:themeTint="F2"/>
          <w:sz w:val="28"/>
          <w:szCs w:val="28"/>
        </w:rPr>
        <w:t>«</w:t>
      </w:r>
      <w:proofErr w:type="spellStart"/>
      <w:r w:rsidRPr="007961D3">
        <w:rPr>
          <w:rFonts w:ascii="Times New Roman" w:eastAsia="Bookman Old Style" w:hAnsi="Times New Roman" w:cs="Times New Roman"/>
          <w:color w:val="0D0D0D" w:themeColor="text1" w:themeTint="F2"/>
          <w:sz w:val="28"/>
          <w:szCs w:val="28"/>
        </w:rPr>
        <w:t>Роботехника</w:t>
      </w:r>
      <w:proofErr w:type="spellEnd"/>
      <w:r w:rsidRPr="007961D3">
        <w:rPr>
          <w:rFonts w:ascii="Times New Roman" w:eastAsia="Bookman Old Style" w:hAnsi="Times New Roman" w:cs="Times New Roman"/>
          <w:color w:val="0D0D0D" w:themeColor="text1" w:themeTint="F2"/>
          <w:sz w:val="28"/>
          <w:szCs w:val="28"/>
        </w:rPr>
        <w:t>»</w:t>
      </w:r>
    </w:p>
    <w:p w:rsidR="00C93DF8" w:rsidRPr="007961D3" w:rsidRDefault="00C93DF8" w:rsidP="00C93DF8">
      <w:pPr>
        <w:pStyle w:val="a5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кружки, секции. соревнования, выступления и др.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8. </w:t>
      </w:r>
      <w:proofErr w:type="spellStart"/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Профориентационная</w:t>
      </w:r>
      <w:proofErr w:type="spellEnd"/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работа:</w:t>
      </w:r>
    </w:p>
    <w:p w:rsidR="00C93DF8" w:rsidRPr="007961D3" w:rsidRDefault="00C93DF8" w:rsidP="00C93D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«Моя будущая профессия»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кружки, дискуссионные клубы, выступления представителей различных профессий, представителей организаций профессионального образования, практикумы, мастер-классы и др.</w:t>
      </w:r>
    </w:p>
    <w:p w:rsidR="00C93DF8" w:rsidRPr="007961D3" w:rsidRDefault="00C93DF8" w:rsidP="00C93D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хочу быть поваром (…)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Форма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кружки по предпрофессиональной подготовке по различным направлениям, практикумы, мастер-классы и др.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9. Финансовая грамотность:</w:t>
      </w:r>
    </w:p>
    <w:p w:rsidR="00C93DF8" w:rsidRPr="007961D3" w:rsidRDefault="00C93DF8" w:rsidP="00C93D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«Учусь планировать бюджет»</w:t>
      </w:r>
    </w:p>
    <w:p w:rsidR="00C93DF8" w:rsidRPr="007961D3" w:rsidRDefault="00C93DF8" w:rsidP="00C93D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Формы организации: кружки, дискуссионный клуб и др.</w:t>
      </w:r>
    </w:p>
    <w:p w:rsidR="00C93DF8" w:rsidRPr="007961D3" w:rsidRDefault="00C93DF8" w:rsidP="00C93D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«Учусь быть клиентом банка»</w:t>
      </w:r>
    </w:p>
    <w:p w:rsidR="00C93DF8" w:rsidRPr="007961D3" w:rsidRDefault="00C93DF8" w:rsidP="00C93D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961D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Формы организации: </w:t>
      </w:r>
      <w:r w:rsidRPr="00796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выступления банковских работников, лекции, семинары и др.</w:t>
      </w:r>
    </w:p>
    <w:p w:rsidR="000254B9" w:rsidRPr="002E5FB0" w:rsidRDefault="000254B9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5291"/>
      <w:bookmarkStart w:id="9" w:name="105292"/>
      <w:bookmarkStart w:id="10" w:name="105301"/>
      <w:bookmarkStart w:id="11" w:name="105303"/>
      <w:bookmarkEnd w:id="8"/>
      <w:bookmarkEnd w:id="9"/>
      <w:bookmarkEnd w:id="10"/>
      <w:bookmarkEnd w:id="11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часов, выделяемых на внеурочную деятельность, составляет за 5 лет обучения на уровне основного общего образования не более 1 750 часов, в год - не более 350 часов.</w:t>
      </w:r>
    </w:p>
    <w:p w:rsidR="000254B9" w:rsidRPr="002E5FB0" w:rsidRDefault="000254B9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5304"/>
      <w:bookmarkEnd w:id="12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часов, из которых не менее 5 часов выделяются на обязательные и при необходимости дополнительные занятия по коррекционно-развивающим курсам, в соответствии с программой коррекционной работы.</w:t>
      </w:r>
    </w:p>
    <w:p w:rsidR="000254B9" w:rsidRPr="002E5FB0" w:rsidRDefault="000254B9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5305"/>
      <w:bookmarkEnd w:id="13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недопущения </w:t>
      </w:r>
      <w:proofErr w:type="gramStart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перегрузки</w:t>
      </w:r>
      <w:proofErr w:type="gramEnd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допускается перенос образовательной нагрузки, реализуемой через внеурочную деятельность, на периоды каникул, но не более половины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другие).</w:t>
      </w:r>
    </w:p>
    <w:p w:rsidR="000254B9" w:rsidRPr="002E5FB0" w:rsidRDefault="002E5FB0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5306"/>
      <w:bookmarkEnd w:id="14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54B9"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 час в неделю </w:t>
      </w:r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отводится</w:t>
      </w:r>
      <w:r w:rsidR="000254B9"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внеурочное занятие "Разговоры о важном".</w:t>
      </w:r>
    </w:p>
    <w:p w:rsidR="000254B9" w:rsidRPr="002E5FB0" w:rsidRDefault="000254B9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5307"/>
      <w:bookmarkEnd w:id="15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важном" должны быть </w:t>
      </w:r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0254B9" w:rsidRPr="002E5FB0" w:rsidRDefault="000254B9" w:rsidP="002E5FB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5308"/>
      <w:bookmarkEnd w:id="16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254B9" w:rsidRDefault="000254B9" w:rsidP="000254B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5309"/>
      <w:bookmarkEnd w:id="17"/>
      <w:r w:rsidRPr="002E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6B45E7" w:rsidRPr="002E5FB0" w:rsidRDefault="006B45E7" w:rsidP="000254B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5E7" w:rsidRDefault="006B45E7" w:rsidP="006B45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8" w:name="105310"/>
      <w:bookmarkStart w:id="19" w:name="105318"/>
      <w:bookmarkEnd w:id="18"/>
      <w:bookmarkEnd w:id="19"/>
      <w:r w:rsidRPr="006B45E7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</w:p>
    <w:p w:rsidR="00855130" w:rsidRPr="006B45E7" w:rsidRDefault="006B45E7" w:rsidP="006B45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5E7">
        <w:rPr>
          <w:rFonts w:ascii="Times New Roman" w:hAnsi="Times New Roman" w:cs="Times New Roman"/>
          <w:sz w:val="28"/>
          <w:szCs w:val="28"/>
        </w:rPr>
        <w:t xml:space="preserve"> 5д класс</w:t>
      </w:r>
      <w:r>
        <w:rPr>
          <w:rFonts w:ascii="Times New Roman" w:hAnsi="Times New Roman" w:cs="Times New Roman"/>
          <w:sz w:val="28"/>
          <w:szCs w:val="28"/>
        </w:rPr>
        <w:t xml:space="preserve"> (вариант </w:t>
      </w:r>
      <w:r w:rsidR="00DD70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.1)</w:t>
      </w: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2500"/>
        <w:gridCol w:w="926"/>
        <w:gridCol w:w="2180"/>
      </w:tblGrid>
      <w:tr w:rsidR="006B45E7" w:rsidRPr="006B45E7" w:rsidTr="009B6AB4">
        <w:trPr>
          <w:trHeight w:val="293"/>
        </w:trPr>
        <w:tc>
          <w:tcPr>
            <w:tcW w:w="7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ind w:left="970" w:hanging="26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промежуточной аттестации</w:t>
            </w:r>
          </w:p>
        </w:tc>
      </w:tr>
      <w:tr w:rsidR="006B45E7" w:rsidRPr="006B45E7" w:rsidTr="00DD70E8">
        <w:trPr>
          <w:trHeight w:val="293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lang w:eastAsia="ru-RU"/>
              </w:rPr>
              <w:t>Разговоры о важном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</w:tr>
      <w:tr w:rsidR="006B45E7" w:rsidRPr="006B45E7" w:rsidTr="00F74331">
        <w:trPr>
          <w:trHeight w:val="293"/>
        </w:trPr>
        <w:tc>
          <w:tcPr>
            <w:tcW w:w="7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Коррекционно-развивающие занятия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45E7" w:rsidRPr="006B45E7" w:rsidTr="00DD70E8">
        <w:trPr>
          <w:trHeight w:val="293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(психологические)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45E7">
              <w:rPr>
                <w:rFonts w:ascii="Times New Roman" w:eastAsia="Calibri" w:hAnsi="Times New Roman" w:cs="Times New Roman"/>
              </w:rPr>
              <w:t>Портфолио достижений обучающегося</w:t>
            </w:r>
          </w:p>
        </w:tc>
      </w:tr>
      <w:tr w:rsidR="006B45E7" w:rsidRPr="006B45E7" w:rsidTr="00DD70E8">
        <w:trPr>
          <w:trHeight w:val="293"/>
        </w:trPr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Коррекционно-развивающие занятия </w:t>
            </w:r>
            <w:proofErr w:type="spellStart"/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6B4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(дефектологические)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B45E7" w:rsidRPr="006B45E7" w:rsidRDefault="00DD70E8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Дефектологические занятия</w:t>
            </w:r>
            <w:bookmarkStart w:id="20" w:name="_GoBack"/>
            <w:bookmarkEnd w:id="20"/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DD70E8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45E7">
              <w:rPr>
                <w:rFonts w:ascii="Times New Roman" w:eastAsia="Calibri" w:hAnsi="Times New Roman" w:cs="Times New Roman"/>
              </w:rPr>
              <w:t>Портфолио достижений обучающегося</w:t>
            </w:r>
          </w:p>
        </w:tc>
      </w:tr>
      <w:tr w:rsidR="006B45E7" w:rsidRPr="006B45E7" w:rsidTr="00DD70E8">
        <w:trPr>
          <w:trHeight w:val="293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5E7" w:rsidRPr="006B45E7" w:rsidRDefault="006B45E7" w:rsidP="006B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6B45E7" w:rsidRDefault="006B45E7"/>
    <w:sectPr w:rsidR="006B45E7" w:rsidSect="006B45E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072E"/>
    <w:multiLevelType w:val="multilevel"/>
    <w:tmpl w:val="3E825FBA"/>
    <w:lvl w:ilvl="0">
      <w:start w:val="2"/>
      <w:numFmt w:val="decimal"/>
      <w:lvlText w:val="%1"/>
      <w:lvlJc w:val="left"/>
      <w:pPr>
        <w:ind w:left="118" w:hanging="4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4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8" w:hanging="632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1"/>
        <w:w w:val="106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7" w:hanging="295"/>
        <w:jc w:val="right"/>
      </w:pPr>
      <w:rPr>
        <w:rFonts w:hint="default"/>
        <w:w w:val="11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8" w:hanging="41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5"/>
        <w:w w:val="82"/>
        <w:sz w:val="22"/>
        <w:szCs w:val="22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746" w:hanging="630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3"/>
        <w:w w:val="106"/>
        <w:sz w:val="22"/>
        <w:szCs w:val="22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17" w:hanging="264"/>
      </w:pPr>
      <w:rPr>
        <w:rFonts w:ascii="Symbol" w:hAnsi="Symbol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7">
      <w:numFmt w:val="bullet"/>
      <w:lvlText w:val="•"/>
      <w:lvlJc w:val="left"/>
      <w:pPr>
        <w:ind w:left="4392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2" w:hanging="264"/>
      </w:pPr>
      <w:rPr>
        <w:rFonts w:hint="default"/>
        <w:lang w:val="ru-RU" w:eastAsia="en-US" w:bidi="ar-SA"/>
      </w:rPr>
    </w:lvl>
  </w:abstractNum>
  <w:abstractNum w:abstractNumId="1">
    <w:nsid w:val="35D72751"/>
    <w:multiLevelType w:val="hybridMultilevel"/>
    <w:tmpl w:val="758A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2372E"/>
    <w:multiLevelType w:val="hybridMultilevel"/>
    <w:tmpl w:val="085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558EB"/>
    <w:multiLevelType w:val="hybridMultilevel"/>
    <w:tmpl w:val="B6F8C4A8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">
    <w:nsid w:val="620704FD"/>
    <w:multiLevelType w:val="hybridMultilevel"/>
    <w:tmpl w:val="3F70003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DF8"/>
    <w:rsid w:val="000254B9"/>
    <w:rsid w:val="0022075F"/>
    <w:rsid w:val="002E5FB0"/>
    <w:rsid w:val="004847D8"/>
    <w:rsid w:val="00535966"/>
    <w:rsid w:val="006B45E7"/>
    <w:rsid w:val="00855130"/>
    <w:rsid w:val="008F403F"/>
    <w:rsid w:val="00A4059C"/>
    <w:rsid w:val="00B61020"/>
    <w:rsid w:val="00C93DF8"/>
    <w:rsid w:val="00DD70E8"/>
    <w:rsid w:val="00F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62D23-DF07-4AE6-ADAB-1F610383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F8"/>
    <w:pPr>
      <w:spacing w:after="160" w:line="259" w:lineRule="auto"/>
    </w:pPr>
  </w:style>
  <w:style w:type="paragraph" w:styleId="5">
    <w:name w:val="heading 5"/>
    <w:basedOn w:val="a"/>
    <w:link w:val="50"/>
    <w:uiPriority w:val="1"/>
    <w:qFormat/>
    <w:rsid w:val="00C93DF8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1"/>
    <w:unhideWhenUsed/>
    <w:qFormat/>
    <w:rsid w:val="00C93DF8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C93DF8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1"/>
    <w:rsid w:val="00C93D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link w:val="a4"/>
    <w:uiPriority w:val="99"/>
    <w:qFormat/>
    <w:rsid w:val="00C93DF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C93DF8"/>
  </w:style>
  <w:style w:type="paragraph" w:styleId="a5">
    <w:name w:val="Body Text"/>
    <w:basedOn w:val="a"/>
    <w:link w:val="a6"/>
    <w:uiPriority w:val="1"/>
    <w:unhideWhenUsed/>
    <w:qFormat/>
    <w:rsid w:val="00C93DF8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C93DF8"/>
  </w:style>
  <w:style w:type="paragraph" w:customStyle="1" w:styleId="a7">
    <w:name w:val="Основной"/>
    <w:basedOn w:val="a"/>
    <w:rsid w:val="00C93DF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licei18</cp:lastModifiedBy>
  <cp:revision>6</cp:revision>
  <dcterms:created xsi:type="dcterms:W3CDTF">2024-09-26T12:02:00Z</dcterms:created>
  <dcterms:modified xsi:type="dcterms:W3CDTF">2024-10-07T14:28:00Z</dcterms:modified>
</cp:coreProperties>
</file>