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03E" w:rsidRDefault="00BA303E" w:rsidP="00BA303E">
      <w:pPr>
        <w:jc w:val="center"/>
      </w:pPr>
      <w:r>
        <w:t xml:space="preserve">Муниципальное бюджетное общеобразовательное учреждение - </w:t>
      </w:r>
    </w:p>
    <w:p w:rsidR="00BA303E" w:rsidRDefault="00BA303E" w:rsidP="00BA303E">
      <w:pPr>
        <w:jc w:val="center"/>
        <w:rPr>
          <w:color w:val="000000"/>
        </w:rPr>
      </w:pPr>
      <w:r>
        <w:t>лицей № 18 г. Орла</w:t>
      </w:r>
    </w:p>
    <w:p w:rsidR="00BA303E" w:rsidRDefault="00BA303E" w:rsidP="00BA303E">
      <w:pPr>
        <w:rPr>
          <w:rFonts w:eastAsia="Times New Roman"/>
          <w:b/>
        </w:rPr>
      </w:pPr>
    </w:p>
    <w:p w:rsidR="00BA303E" w:rsidRDefault="00BA303E" w:rsidP="00BA303E">
      <w:pPr>
        <w:jc w:val="right"/>
        <w:rPr>
          <w:rFonts w:eastAsia="Calibri"/>
          <w:b/>
        </w:rPr>
      </w:pPr>
    </w:p>
    <w:p w:rsidR="00BA303E" w:rsidRDefault="00BA303E" w:rsidP="00BA303E">
      <w:pPr>
        <w:jc w:val="right"/>
        <w:rPr>
          <w:b/>
          <w:lang w:eastAsia="ru-RU"/>
        </w:rPr>
      </w:pPr>
    </w:p>
    <w:p w:rsidR="00BA303E" w:rsidRDefault="00BA303E" w:rsidP="00BA303E">
      <w:pPr>
        <w:rPr>
          <w:b/>
        </w:rPr>
      </w:pPr>
    </w:p>
    <w:p w:rsidR="00BA303E" w:rsidRDefault="00BA303E" w:rsidP="00BA303E">
      <w:pPr>
        <w:rPr>
          <w:b/>
        </w:rPr>
      </w:pPr>
    </w:p>
    <w:p w:rsidR="00BA303E" w:rsidRDefault="00BA303E" w:rsidP="00BA303E">
      <w:pPr>
        <w:tabs>
          <w:tab w:val="center" w:pos="4677"/>
          <w:tab w:val="right" w:pos="9355"/>
        </w:tabs>
        <w:jc w:val="right"/>
      </w:pPr>
      <w:r>
        <w:t>Приложение 1</w:t>
      </w:r>
    </w:p>
    <w:p w:rsidR="00BA303E" w:rsidRDefault="00BA303E" w:rsidP="00BA303E">
      <w:pPr>
        <w:tabs>
          <w:tab w:val="center" w:pos="4677"/>
          <w:tab w:val="right" w:pos="9355"/>
        </w:tabs>
        <w:jc w:val="right"/>
      </w:pPr>
      <w:r>
        <w:t xml:space="preserve">к основной образовательной </w:t>
      </w:r>
    </w:p>
    <w:p w:rsidR="00BA303E" w:rsidRDefault="004D0D28" w:rsidP="00BA303E">
      <w:pPr>
        <w:tabs>
          <w:tab w:val="center" w:pos="4677"/>
          <w:tab w:val="right" w:pos="9355"/>
        </w:tabs>
        <w:jc w:val="right"/>
      </w:pPr>
      <w:r>
        <w:t>программе основно</w:t>
      </w:r>
      <w:bookmarkStart w:id="0" w:name="_GoBack"/>
      <w:bookmarkEnd w:id="0"/>
      <w:r w:rsidR="00BA303E">
        <w:t xml:space="preserve">го общего </w:t>
      </w:r>
    </w:p>
    <w:p w:rsidR="00BA303E" w:rsidRDefault="00BA303E" w:rsidP="00BA303E">
      <w:pPr>
        <w:tabs>
          <w:tab w:val="center" w:pos="4677"/>
          <w:tab w:val="right" w:pos="9355"/>
        </w:tabs>
        <w:jc w:val="right"/>
      </w:pPr>
      <w:r>
        <w:t>образования,</w:t>
      </w:r>
    </w:p>
    <w:p w:rsidR="00BA303E" w:rsidRDefault="00BA303E" w:rsidP="00BA303E">
      <w:pPr>
        <w:tabs>
          <w:tab w:val="center" w:pos="4677"/>
          <w:tab w:val="right" w:pos="9355"/>
        </w:tabs>
        <w:jc w:val="right"/>
      </w:pPr>
      <w:r>
        <w:t xml:space="preserve">утвержденной приказом </w:t>
      </w:r>
    </w:p>
    <w:p w:rsidR="00BA303E" w:rsidRDefault="00BA303E" w:rsidP="00BA303E">
      <w:pPr>
        <w:spacing w:line="276" w:lineRule="auto"/>
        <w:ind w:firstLine="0"/>
        <w:jc w:val="right"/>
        <w:rPr>
          <w:rFonts w:eastAsia="Times New Roman"/>
          <w:b/>
          <w:bCs/>
          <w:sz w:val="24"/>
          <w:szCs w:val="24"/>
          <w:lang w:eastAsia="ru-RU"/>
        </w:rPr>
      </w:pPr>
      <w:r>
        <w:t>№ 170-Д от 28.08.2025 г.</w:t>
      </w:r>
    </w:p>
    <w:p w:rsidR="00BA303E" w:rsidRDefault="00BA303E" w:rsidP="00BA303E">
      <w:pPr>
        <w:spacing w:line="276" w:lineRule="auto"/>
        <w:ind w:firstLine="0"/>
        <w:jc w:val="center"/>
        <w:rPr>
          <w:rFonts w:eastAsia="Times New Roman"/>
          <w:b/>
          <w:bCs/>
          <w:sz w:val="24"/>
          <w:szCs w:val="24"/>
          <w:lang w:eastAsia="ru-RU"/>
        </w:rPr>
      </w:pPr>
    </w:p>
    <w:p w:rsidR="00DC5A91" w:rsidRPr="00F8644F" w:rsidRDefault="00DC5A91" w:rsidP="007F4F4B">
      <w:pPr>
        <w:spacing w:line="276" w:lineRule="auto"/>
        <w:ind w:firstLine="0"/>
        <w:jc w:val="left"/>
        <w:rPr>
          <w:rFonts w:eastAsia="Times New Roman"/>
          <w:b/>
          <w:szCs w:val="20"/>
          <w:lang w:eastAsia="ru-RU"/>
        </w:rPr>
      </w:pPr>
    </w:p>
    <w:p w:rsidR="00F8644F" w:rsidRDefault="00F8644F" w:rsidP="007F4F4B">
      <w:pPr>
        <w:spacing w:line="276" w:lineRule="auto"/>
        <w:ind w:firstLine="0"/>
        <w:jc w:val="center"/>
        <w:rPr>
          <w:rFonts w:eastAsia="Times New Roman"/>
          <w:b/>
          <w:bCs/>
          <w:sz w:val="24"/>
          <w:szCs w:val="24"/>
          <w:lang w:eastAsia="ru-RU"/>
        </w:rPr>
      </w:pPr>
    </w:p>
    <w:p w:rsidR="00DC5A91" w:rsidRDefault="00DC5A91" w:rsidP="007F4F4B">
      <w:pPr>
        <w:spacing w:line="276" w:lineRule="auto"/>
        <w:ind w:firstLine="0"/>
        <w:jc w:val="center"/>
        <w:rPr>
          <w:rFonts w:eastAsia="Times New Roman"/>
          <w:b/>
          <w:bCs/>
          <w:sz w:val="24"/>
          <w:szCs w:val="24"/>
          <w:lang w:eastAsia="ru-RU"/>
        </w:rPr>
      </w:pPr>
    </w:p>
    <w:p w:rsidR="00DC5A91" w:rsidRDefault="00DC5A91" w:rsidP="007F4F4B">
      <w:pPr>
        <w:spacing w:line="276" w:lineRule="auto"/>
        <w:ind w:firstLine="0"/>
        <w:jc w:val="center"/>
        <w:rPr>
          <w:rFonts w:eastAsia="Times New Roman"/>
          <w:b/>
          <w:bCs/>
          <w:sz w:val="24"/>
          <w:szCs w:val="24"/>
          <w:lang w:eastAsia="ru-RU"/>
        </w:rPr>
      </w:pPr>
    </w:p>
    <w:p w:rsidR="00DC5A91" w:rsidRDefault="00DC5A91" w:rsidP="007F4F4B">
      <w:pPr>
        <w:spacing w:line="276" w:lineRule="auto"/>
        <w:ind w:firstLine="0"/>
        <w:jc w:val="center"/>
        <w:rPr>
          <w:rFonts w:eastAsia="Times New Roman"/>
          <w:b/>
          <w:bCs/>
          <w:sz w:val="24"/>
          <w:szCs w:val="24"/>
          <w:lang w:eastAsia="ru-RU"/>
        </w:rPr>
      </w:pPr>
    </w:p>
    <w:p w:rsidR="00DC5A91" w:rsidRPr="00F8644F" w:rsidRDefault="00DC5A91" w:rsidP="007F4F4B">
      <w:pPr>
        <w:spacing w:line="276" w:lineRule="auto"/>
        <w:ind w:firstLine="0"/>
        <w:jc w:val="center"/>
        <w:rPr>
          <w:rFonts w:eastAsia="Times New Roman"/>
          <w:b/>
          <w:sz w:val="40"/>
          <w:szCs w:val="40"/>
          <w:lang w:eastAsia="ru-RU"/>
        </w:rPr>
      </w:pPr>
    </w:p>
    <w:p w:rsidR="00DC5A91" w:rsidRPr="00E57F31" w:rsidRDefault="00DC5A91" w:rsidP="007F4F4B">
      <w:pPr>
        <w:spacing w:line="276" w:lineRule="auto"/>
        <w:jc w:val="center"/>
        <w:rPr>
          <w:b/>
          <w:sz w:val="72"/>
          <w:szCs w:val="72"/>
        </w:rPr>
      </w:pPr>
      <w:r w:rsidRPr="00E57F31">
        <w:rPr>
          <w:b/>
          <w:sz w:val="72"/>
          <w:szCs w:val="72"/>
        </w:rPr>
        <w:t>РАБОЧАЯ ПРОГРАММА</w:t>
      </w:r>
    </w:p>
    <w:p w:rsidR="00DC5A91" w:rsidRPr="00E57F31" w:rsidRDefault="00335D2B" w:rsidP="007F4F4B">
      <w:pPr>
        <w:spacing w:line="276" w:lineRule="auto"/>
        <w:jc w:val="center"/>
        <w:rPr>
          <w:b/>
          <w:sz w:val="72"/>
          <w:szCs w:val="72"/>
        </w:rPr>
      </w:pPr>
      <w:r>
        <w:rPr>
          <w:b/>
          <w:sz w:val="72"/>
          <w:szCs w:val="72"/>
        </w:rPr>
        <w:t xml:space="preserve">по внеурочной деятельности </w:t>
      </w:r>
    </w:p>
    <w:p w:rsidR="00DC5A91" w:rsidRDefault="00DC5A91" w:rsidP="007F4F4B">
      <w:pPr>
        <w:spacing w:line="276" w:lineRule="auto"/>
        <w:jc w:val="center"/>
        <w:rPr>
          <w:b/>
          <w:sz w:val="72"/>
          <w:szCs w:val="72"/>
        </w:rPr>
      </w:pPr>
      <w:r w:rsidRPr="00A36506">
        <w:rPr>
          <w:b/>
          <w:sz w:val="72"/>
          <w:szCs w:val="72"/>
        </w:rPr>
        <w:t>«</w:t>
      </w:r>
      <w:r w:rsidR="00474F61">
        <w:rPr>
          <w:b/>
          <w:sz w:val="72"/>
          <w:szCs w:val="72"/>
        </w:rPr>
        <w:t>Занимательная химия</w:t>
      </w:r>
      <w:r w:rsidRPr="00A36506">
        <w:rPr>
          <w:b/>
          <w:sz w:val="72"/>
          <w:szCs w:val="72"/>
        </w:rPr>
        <w:t>»</w:t>
      </w:r>
    </w:p>
    <w:p w:rsidR="009F3A75" w:rsidRPr="00E57F31" w:rsidRDefault="009F3A75" w:rsidP="002C4791">
      <w:pPr>
        <w:spacing w:line="276" w:lineRule="auto"/>
        <w:rPr>
          <w:b/>
          <w:sz w:val="72"/>
          <w:szCs w:val="72"/>
        </w:rPr>
      </w:pPr>
    </w:p>
    <w:p w:rsidR="00F8644F" w:rsidRDefault="00F8644F" w:rsidP="007F4F4B">
      <w:pPr>
        <w:spacing w:line="276" w:lineRule="auto"/>
        <w:ind w:firstLine="0"/>
        <w:jc w:val="left"/>
        <w:rPr>
          <w:rFonts w:eastAsia="Times New Roman"/>
          <w:b/>
          <w:szCs w:val="20"/>
          <w:lang w:eastAsia="ru-RU"/>
        </w:rPr>
      </w:pPr>
    </w:p>
    <w:p w:rsidR="00DC5A91" w:rsidRDefault="00DC5A91" w:rsidP="007F4F4B">
      <w:pPr>
        <w:spacing w:line="276" w:lineRule="auto"/>
        <w:ind w:firstLine="0"/>
        <w:jc w:val="left"/>
        <w:rPr>
          <w:rFonts w:eastAsia="Times New Roman"/>
          <w:b/>
          <w:szCs w:val="20"/>
          <w:lang w:eastAsia="ru-RU"/>
        </w:rPr>
      </w:pPr>
    </w:p>
    <w:p w:rsidR="00DC5A91" w:rsidRDefault="00DC5A91" w:rsidP="007F4F4B">
      <w:pPr>
        <w:spacing w:line="276" w:lineRule="auto"/>
        <w:ind w:firstLine="0"/>
        <w:jc w:val="left"/>
        <w:rPr>
          <w:rFonts w:eastAsia="Times New Roman"/>
          <w:b/>
          <w:szCs w:val="20"/>
          <w:lang w:eastAsia="ru-RU"/>
        </w:rPr>
      </w:pPr>
    </w:p>
    <w:p w:rsidR="00335D2B" w:rsidRDefault="00335D2B" w:rsidP="007F4F4B">
      <w:pPr>
        <w:spacing w:line="276" w:lineRule="auto"/>
        <w:ind w:firstLine="0"/>
        <w:jc w:val="left"/>
        <w:rPr>
          <w:rFonts w:eastAsia="Times New Roman"/>
          <w:b/>
          <w:szCs w:val="20"/>
          <w:lang w:eastAsia="ru-RU"/>
        </w:rPr>
      </w:pPr>
    </w:p>
    <w:p w:rsidR="00474F61" w:rsidRDefault="00474F61" w:rsidP="007F4F4B">
      <w:pPr>
        <w:spacing w:line="276" w:lineRule="auto"/>
        <w:ind w:firstLine="0"/>
        <w:jc w:val="left"/>
        <w:rPr>
          <w:rFonts w:eastAsia="Times New Roman"/>
          <w:b/>
          <w:szCs w:val="20"/>
          <w:lang w:eastAsia="ru-RU"/>
        </w:rPr>
      </w:pPr>
    </w:p>
    <w:p w:rsidR="00474F61" w:rsidRDefault="00474F61" w:rsidP="007F4F4B">
      <w:pPr>
        <w:spacing w:line="276" w:lineRule="auto"/>
        <w:ind w:firstLine="0"/>
        <w:jc w:val="left"/>
        <w:rPr>
          <w:rFonts w:eastAsia="Times New Roman"/>
          <w:b/>
          <w:szCs w:val="20"/>
          <w:lang w:eastAsia="ru-RU"/>
        </w:rPr>
      </w:pPr>
    </w:p>
    <w:p w:rsidR="00335D2B" w:rsidRDefault="00335D2B" w:rsidP="007F4F4B">
      <w:pPr>
        <w:spacing w:line="276" w:lineRule="auto"/>
        <w:ind w:firstLine="0"/>
        <w:jc w:val="left"/>
        <w:rPr>
          <w:rFonts w:eastAsia="Times New Roman"/>
          <w:b/>
          <w:sz w:val="24"/>
          <w:szCs w:val="24"/>
          <w:lang w:eastAsia="ru-RU"/>
        </w:rPr>
      </w:pPr>
    </w:p>
    <w:p w:rsidR="00335D2B" w:rsidRDefault="00335D2B" w:rsidP="007F4F4B">
      <w:pPr>
        <w:spacing w:line="276" w:lineRule="auto"/>
        <w:ind w:firstLine="0"/>
        <w:jc w:val="left"/>
        <w:rPr>
          <w:rFonts w:eastAsia="Times New Roman"/>
          <w:b/>
          <w:sz w:val="24"/>
          <w:szCs w:val="24"/>
          <w:lang w:eastAsia="ru-RU"/>
        </w:rPr>
      </w:pPr>
    </w:p>
    <w:p w:rsidR="007C76A2" w:rsidRPr="007663E0" w:rsidRDefault="006D2A66" w:rsidP="007153A2">
      <w:pPr>
        <w:ind w:firstLine="709"/>
        <w:contextualSpacing/>
        <w:jc w:val="center"/>
        <w:rPr>
          <w:rFonts w:eastAsia="Calibri"/>
          <w:b/>
          <w:caps/>
        </w:rPr>
      </w:pPr>
      <w:r w:rsidRPr="007663E0">
        <w:rPr>
          <w:rFonts w:eastAsia="Calibri"/>
          <w:b/>
          <w:caps/>
        </w:rPr>
        <w:lastRenderedPageBreak/>
        <w:t xml:space="preserve">СОДЕРЖАНИЕ </w:t>
      </w:r>
      <w:r w:rsidR="00335D2B" w:rsidRPr="007663E0">
        <w:rPr>
          <w:rFonts w:eastAsia="Calibri"/>
          <w:b/>
          <w:caps/>
        </w:rPr>
        <w:t>курса</w:t>
      </w:r>
    </w:p>
    <w:p w:rsidR="00474F61" w:rsidRPr="007663E0" w:rsidRDefault="00DA2AB0" w:rsidP="00474F61">
      <w:pPr>
        <w:rPr>
          <w:b/>
        </w:rPr>
      </w:pPr>
      <w:r w:rsidRPr="007663E0">
        <w:rPr>
          <w:b/>
        </w:rPr>
        <w:t>Раздел</w:t>
      </w:r>
      <w:r w:rsidR="00CA3A69" w:rsidRPr="007663E0">
        <w:rPr>
          <w:b/>
        </w:rPr>
        <w:t xml:space="preserve"> 1. </w:t>
      </w:r>
      <w:r w:rsidR="00474F61" w:rsidRPr="007663E0">
        <w:rPr>
          <w:b/>
          <w:bCs/>
          <w:color w:val="000000"/>
          <w:shd w:val="clear" w:color="auto" w:fill="FFFFFF"/>
        </w:rPr>
        <w:t>Химический анализ качества пищевых продуктов</w:t>
      </w:r>
      <w:r w:rsidR="00474F61" w:rsidRPr="007663E0">
        <w:rPr>
          <w:rFonts w:ascii="Arial" w:hAnsi="Arial" w:cs="Arial"/>
          <w:b/>
          <w:bCs/>
          <w:color w:val="000000"/>
          <w:shd w:val="clear" w:color="auto" w:fill="FFFFFF"/>
        </w:rPr>
        <w:t> </w:t>
      </w:r>
    </w:p>
    <w:p w:rsidR="00474F61" w:rsidRPr="007663E0" w:rsidRDefault="00474F61" w:rsidP="00474F61">
      <w:pPr>
        <w:ind w:firstLine="0"/>
        <w:rPr>
          <w:bCs/>
          <w:iCs/>
          <w:color w:val="000000"/>
          <w:shd w:val="clear" w:color="auto" w:fill="FFFFFF"/>
        </w:rPr>
      </w:pPr>
      <w:r w:rsidRPr="007663E0">
        <w:rPr>
          <w:bCs/>
          <w:iCs/>
          <w:color w:val="000000"/>
          <w:shd w:val="clear" w:color="auto" w:fill="FFFFFF"/>
        </w:rPr>
        <w:t>Оценка качества продуктов питания по информации, указанной на этикетке.</w:t>
      </w:r>
    </w:p>
    <w:p w:rsidR="00474F61" w:rsidRPr="007663E0" w:rsidRDefault="00474F61" w:rsidP="00474F61">
      <w:pPr>
        <w:pStyle w:val="c32"/>
        <w:shd w:val="clear" w:color="auto" w:fill="FFFFFF"/>
        <w:spacing w:before="0" w:beforeAutospacing="0" w:after="0" w:afterAutospacing="0"/>
        <w:jc w:val="both"/>
        <w:rPr>
          <w:rStyle w:val="c53"/>
          <w:bCs/>
          <w:iCs/>
          <w:color w:val="000000"/>
          <w:sz w:val="28"/>
          <w:szCs w:val="28"/>
        </w:rPr>
      </w:pPr>
      <w:r w:rsidRPr="007663E0">
        <w:rPr>
          <w:bCs/>
          <w:iCs/>
          <w:color w:val="000000"/>
          <w:sz w:val="28"/>
          <w:szCs w:val="28"/>
          <w:shd w:val="clear" w:color="auto" w:fill="FFFFFF"/>
        </w:rPr>
        <w:t>Определение качества меда.</w:t>
      </w:r>
      <w:r w:rsidRPr="007663E0">
        <w:rPr>
          <w:b/>
          <w:bCs/>
          <w:i/>
          <w:iCs/>
          <w:color w:val="000000"/>
          <w:sz w:val="28"/>
          <w:szCs w:val="28"/>
          <w:shd w:val="clear" w:color="auto" w:fill="FFFFFF"/>
        </w:rPr>
        <w:t xml:space="preserve"> </w:t>
      </w:r>
      <w:r w:rsidRPr="007663E0">
        <w:rPr>
          <w:bCs/>
          <w:iCs/>
          <w:color w:val="000000"/>
          <w:sz w:val="28"/>
          <w:szCs w:val="28"/>
          <w:shd w:val="clear" w:color="auto" w:fill="FFFFFF"/>
        </w:rPr>
        <w:t>Определение содержания витамина С в овощах и фруктах.</w:t>
      </w:r>
    </w:p>
    <w:p w:rsidR="00474F61" w:rsidRPr="007663E0" w:rsidRDefault="00474F61" w:rsidP="00474F61">
      <w:pPr>
        <w:pStyle w:val="c32"/>
        <w:shd w:val="clear" w:color="auto" w:fill="FFFFFF"/>
        <w:spacing w:before="0" w:beforeAutospacing="0" w:after="0" w:afterAutospacing="0"/>
        <w:jc w:val="both"/>
        <w:rPr>
          <w:b/>
          <w:bCs/>
          <w:i/>
          <w:iCs/>
          <w:color w:val="000000"/>
          <w:sz w:val="28"/>
          <w:szCs w:val="28"/>
        </w:rPr>
      </w:pPr>
      <w:r w:rsidRPr="007663E0">
        <w:rPr>
          <w:rStyle w:val="c53"/>
          <w:bCs/>
          <w:iCs/>
          <w:color w:val="000000"/>
          <w:sz w:val="28"/>
          <w:szCs w:val="28"/>
        </w:rPr>
        <w:t>Определение качества молока. Определение степени разбавленности молока водой.</w:t>
      </w:r>
      <w:r w:rsidRPr="007663E0">
        <w:rPr>
          <w:b/>
          <w:bCs/>
          <w:i/>
          <w:iCs/>
          <w:color w:val="000000"/>
          <w:sz w:val="28"/>
          <w:szCs w:val="28"/>
          <w:shd w:val="clear" w:color="auto" w:fill="FFFFFF"/>
        </w:rPr>
        <w:t xml:space="preserve"> </w:t>
      </w:r>
      <w:r w:rsidRPr="007663E0">
        <w:rPr>
          <w:bCs/>
          <w:iCs/>
          <w:color w:val="000000"/>
          <w:sz w:val="28"/>
          <w:szCs w:val="28"/>
          <w:shd w:val="clear" w:color="auto" w:fill="FFFFFF"/>
        </w:rPr>
        <w:t>Определение посторонних примесей в молоке.</w:t>
      </w:r>
      <w:r w:rsidRPr="007663E0">
        <w:rPr>
          <w:b/>
          <w:bCs/>
          <w:i/>
          <w:iCs/>
          <w:color w:val="000000"/>
          <w:sz w:val="28"/>
          <w:szCs w:val="28"/>
        </w:rPr>
        <w:t xml:space="preserve"> </w:t>
      </w:r>
    </w:p>
    <w:p w:rsidR="00474F61" w:rsidRPr="007663E0" w:rsidRDefault="00474F61" w:rsidP="00474F61">
      <w:pPr>
        <w:pStyle w:val="c32"/>
        <w:shd w:val="clear" w:color="auto" w:fill="FFFFFF"/>
        <w:spacing w:before="0" w:beforeAutospacing="0" w:after="0" w:afterAutospacing="0"/>
        <w:jc w:val="both"/>
        <w:rPr>
          <w:rStyle w:val="c53"/>
          <w:bCs/>
          <w:iCs/>
          <w:color w:val="000000"/>
          <w:sz w:val="28"/>
          <w:szCs w:val="28"/>
        </w:rPr>
      </w:pPr>
      <w:r w:rsidRPr="007663E0">
        <w:rPr>
          <w:rStyle w:val="c53"/>
          <w:bCs/>
          <w:iCs/>
          <w:color w:val="000000"/>
          <w:sz w:val="28"/>
          <w:szCs w:val="28"/>
        </w:rPr>
        <w:t>Определение качества сливочного масла. Определение присутствия маргарина в сливочном масле.</w:t>
      </w:r>
    </w:p>
    <w:p w:rsidR="00474F61" w:rsidRPr="007663E0" w:rsidRDefault="00474F61" w:rsidP="00474F61">
      <w:pPr>
        <w:pStyle w:val="c32"/>
        <w:shd w:val="clear" w:color="auto" w:fill="FFFFFF"/>
        <w:spacing w:before="0" w:beforeAutospacing="0" w:after="0" w:afterAutospacing="0"/>
        <w:jc w:val="both"/>
        <w:rPr>
          <w:bCs/>
          <w:iCs/>
          <w:color w:val="000000"/>
          <w:sz w:val="28"/>
          <w:szCs w:val="28"/>
          <w:shd w:val="clear" w:color="auto" w:fill="FFFFFF"/>
        </w:rPr>
      </w:pPr>
      <w:r w:rsidRPr="007663E0">
        <w:rPr>
          <w:bCs/>
          <w:iCs/>
          <w:color w:val="000000"/>
          <w:sz w:val="28"/>
          <w:szCs w:val="28"/>
          <w:shd w:val="clear" w:color="auto" w:fill="FFFFFF"/>
        </w:rPr>
        <w:t>Определение присутствия посторонних  примесей в шоколаде.</w:t>
      </w:r>
      <w:r w:rsidRPr="007663E0">
        <w:rPr>
          <w:b/>
          <w:bCs/>
          <w:i/>
          <w:iCs/>
          <w:color w:val="000000"/>
          <w:sz w:val="28"/>
          <w:szCs w:val="28"/>
          <w:shd w:val="clear" w:color="auto" w:fill="FFFFFF"/>
        </w:rPr>
        <w:t xml:space="preserve"> </w:t>
      </w:r>
      <w:r w:rsidRPr="007663E0">
        <w:rPr>
          <w:bCs/>
          <w:iCs/>
          <w:color w:val="000000"/>
          <w:sz w:val="28"/>
          <w:szCs w:val="28"/>
          <w:shd w:val="clear" w:color="auto" w:fill="FFFFFF"/>
        </w:rPr>
        <w:t>Определение качества яиц.</w:t>
      </w:r>
    </w:p>
    <w:p w:rsidR="00474F61" w:rsidRPr="007663E0" w:rsidRDefault="00474F61" w:rsidP="00474F61">
      <w:pPr>
        <w:pStyle w:val="c32"/>
        <w:shd w:val="clear" w:color="auto" w:fill="FFFFFF"/>
        <w:spacing w:before="0" w:beforeAutospacing="0" w:after="0" w:afterAutospacing="0"/>
        <w:jc w:val="both"/>
        <w:rPr>
          <w:rStyle w:val="c53"/>
          <w:bCs/>
          <w:iCs/>
          <w:color w:val="000000"/>
          <w:sz w:val="28"/>
          <w:szCs w:val="28"/>
        </w:rPr>
      </w:pPr>
      <w:r w:rsidRPr="007663E0">
        <w:rPr>
          <w:bCs/>
          <w:iCs/>
          <w:color w:val="000000"/>
          <w:sz w:val="28"/>
          <w:szCs w:val="28"/>
          <w:shd w:val="clear" w:color="auto" w:fill="FFFFFF"/>
        </w:rPr>
        <w:t>Качественный анализ чипсов</w:t>
      </w:r>
      <w:r w:rsidR="00EB5548" w:rsidRPr="007663E0">
        <w:rPr>
          <w:bCs/>
          <w:iCs/>
          <w:color w:val="000000"/>
          <w:sz w:val="28"/>
          <w:szCs w:val="28"/>
          <w:shd w:val="clear" w:color="auto" w:fill="FFFFFF"/>
        </w:rPr>
        <w:t>.</w:t>
      </w:r>
    </w:p>
    <w:p w:rsidR="00DA2AB0" w:rsidRPr="007663E0" w:rsidRDefault="00DA2AB0" w:rsidP="00474F61">
      <w:pPr>
        <w:pStyle w:val="c32"/>
        <w:shd w:val="clear" w:color="auto" w:fill="FFFFFF"/>
        <w:spacing w:before="0" w:beforeAutospacing="0" w:after="0" w:afterAutospacing="0"/>
        <w:jc w:val="both"/>
        <w:rPr>
          <w:b/>
          <w:sz w:val="28"/>
          <w:szCs w:val="28"/>
        </w:rPr>
      </w:pPr>
      <w:r w:rsidRPr="007663E0">
        <w:rPr>
          <w:b/>
          <w:sz w:val="28"/>
          <w:szCs w:val="28"/>
        </w:rPr>
        <w:t>Раздел 2.</w:t>
      </w:r>
      <w:r w:rsidRPr="007663E0">
        <w:rPr>
          <w:sz w:val="28"/>
          <w:szCs w:val="28"/>
        </w:rPr>
        <w:t xml:space="preserve"> </w:t>
      </w:r>
      <w:r w:rsidRPr="007663E0">
        <w:rPr>
          <w:b/>
          <w:sz w:val="28"/>
          <w:szCs w:val="28"/>
        </w:rPr>
        <w:t xml:space="preserve">Домашняя аптечка </w:t>
      </w:r>
    </w:p>
    <w:p w:rsidR="00474F61" w:rsidRPr="007663E0" w:rsidRDefault="00DA2AB0" w:rsidP="00474F61">
      <w:pPr>
        <w:pStyle w:val="c32"/>
        <w:shd w:val="clear" w:color="auto" w:fill="FFFFFF"/>
        <w:spacing w:before="0" w:beforeAutospacing="0" w:after="0" w:afterAutospacing="0"/>
        <w:jc w:val="both"/>
        <w:rPr>
          <w:sz w:val="28"/>
          <w:szCs w:val="28"/>
        </w:rPr>
      </w:pPr>
      <w:r w:rsidRPr="007663E0">
        <w:rPr>
          <w:sz w:val="28"/>
          <w:szCs w:val="28"/>
        </w:rPr>
        <w:t>Лекарства.</w:t>
      </w:r>
      <w:r w:rsidR="00D421F0">
        <w:rPr>
          <w:sz w:val="28"/>
          <w:szCs w:val="28"/>
        </w:rPr>
        <w:t xml:space="preserve"> </w:t>
      </w:r>
      <w:r w:rsidRPr="007663E0">
        <w:rPr>
          <w:sz w:val="28"/>
          <w:szCs w:val="28"/>
        </w:rPr>
        <w:t>Сроки годности</w:t>
      </w:r>
      <w:r w:rsidR="00D421F0">
        <w:rPr>
          <w:sz w:val="28"/>
          <w:szCs w:val="28"/>
        </w:rPr>
        <w:t xml:space="preserve"> </w:t>
      </w:r>
      <w:r w:rsidRPr="007663E0">
        <w:rPr>
          <w:sz w:val="28"/>
          <w:szCs w:val="28"/>
        </w:rPr>
        <w:t xml:space="preserve">лекарств. Классификация лекарств. Обезболивающие средства. Антибиотики. Противоаллергические средства. Витамины. Инструкции по применению лекарств. Назначение лекарств. Противопоказания. Правила употребления лекарств. Почему нельзя употреблять лекарства без назначения врача. Первая медицинская помощь при отравлениях лекарственными препаратами. </w:t>
      </w:r>
    </w:p>
    <w:p w:rsidR="000149F3" w:rsidRPr="007663E0" w:rsidRDefault="00DA2AB0" w:rsidP="00E74D77">
      <w:pPr>
        <w:ind w:firstLine="0"/>
        <w:jc w:val="left"/>
        <w:rPr>
          <w:b/>
        </w:rPr>
      </w:pPr>
      <w:r w:rsidRPr="007663E0">
        <w:rPr>
          <w:b/>
        </w:rPr>
        <w:t>Раздел 3.</w:t>
      </w:r>
      <w:r w:rsidR="000149F3" w:rsidRPr="007663E0">
        <w:rPr>
          <w:b/>
        </w:rPr>
        <w:t xml:space="preserve"> Методы познания веществ и химических явлений.</w:t>
      </w:r>
    </w:p>
    <w:p w:rsidR="000149F3" w:rsidRPr="007663E0" w:rsidRDefault="000149F3" w:rsidP="000149F3">
      <w:r w:rsidRPr="007663E0">
        <w:t xml:space="preserve">Проведение расчетов на основе формул и уравнений реакций. Вычисления массовой доли химического элемента в веществе. Вычисления массовой доли растворенного вещества в растворе. Вычисление количества вещества, массы или объема вещества по количеству вещества, массе или объему одного из реагентов или продуктов реакции. </w:t>
      </w:r>
    </w:p>
    <w:p w:rsidR="00DA2AB0" w:rsidRPr="007663E0" w:rsidRDefault="00DA2AB0" w:rsidP="007663E0">
      <w:pPr>
        <w:pStyle w:val="c32"/>
        <w:shd w:val="clear" w:color="auto" w:fill="FFFFFF"/>
        <w:spacing w:before="0" w:beforeAutospacing="0" w:after="0" w:afterAutospacing="0"/>
        <w:rPr>
          <w:b/>
          <w:sz w:val="28"/>
          <w:szCs w:val="28"/>
        </w:rPr>
      </w:pPr>
      <w:r w:rsidRPr="007663E0">
        <w:rPr>
          <w:b/>
          <w:sz w:val="28"/>
          <w:szCs w:val="28"/>
        </w:rPr>
        <w:t>Раздел 4. Химия и экология</w:t>
      </w:r>
    </w:p>
    <w:p w:rsidR="00474F61" w:rsidRPr="00E74D77" w:rsidRDefault="00DA2AB0" w:rsidP="00E74D77">
      <w:pPr>
        <w:pStyle w:val="c32"/>
        <w:shd w:val="clear" w:color="auto" w:fill="FFFFFF"/>
        <w:spacing w:before="0" w:beforeAutospacing="0" w:after="0" w:afterAutospacing="0"/>
        <w:jc w:val="both"/>
        <w:rPr>
          <w:b/>
          <w:bCs/>
          <w:i/>
          <w:iCs/>
          <w:color w:val="000000"/>
          <w:sz w:val="28"/>
          <w:szCs w:val="28"/>
        </w:rPr>
      </w:pPr>
      <w:r w:rsidRPr="007663E0">
        <w:rPr>
          <w:sz w:val="28"/>
          <w:szCs w:val="28"/>
        </w:rPr>
        <w:t>Использование природных ресурсов. Надолго ли нам хватит полезных ископаемых. Сырьевые войны. Вода. Вода в масштабах планеты. Круговорот воды в природе. Питьевая вода и еѐ запасы. Минеральные воды. Качество воды. Загрязнители воды. Очистка питьевой воды. Основные виды загрязнений атмосферы и их источники. Парниковый эффект, глобальное потепление климата и их возможные последствия. Озоновый слой и его значение для жизни на Земле. Смог. Кислотные дожди. Защита атмосферы от загрязнения. Почва, еѐ состав. Основные виды загрязнений почвы и их источники. Промышленные и бытовые отходы. Основные виды твѐрдых отходов. Возможные направления использования твѐрдых отходов. Бытовой мусор. Утилизация бытовых отходов. Личная ответственность каждого человека за безопасную окружающую среду</w:t>
      </w:r>
      <w:r w:rsidR="00EB5548" w:rsidRPr="007663E0">
        <w:rPr>
          <w:sz w:val="28"/>
          <w:szCs w:val="28"/>
        </w:rPr>
        <w:t>.</w:t>
      </w:r>
    </w:p>
    <w:p w:rsidR="00335D2B" w:rsidRPr="007663E0" w:rsidRDefault="00CA3A69" w:rsidP="00335D2B">
      <w:pPr>
        <w:jc w:val="center"/>
        <w:rPr>
          <w:b/>
        </w:rPr>
      </w:pPr>
      <w:r w:rsidRPr="007663E0">
        <w:rPr>
          <w:rFonts w:eastAsia="Calibri"/>
          <w:b/>
        </w:rPr>
        <w:t>ПЛАНИРУЕМЫЕ РЕЗУЛЬТАТЫ ОСВОЕНИЯ</w:t>
      </w:r>
      <w:r w:rsidR="00335D2B" w:rsidRPr="007663E0">
        <w:rPr>
          <w:b/>
        </w:rPr>
        <w:t xml:space="preserve"> КУРСА ВНЕУРОЧНОЙ ДЕЯТЕЛЬНОСТИ.</w:t>
      </w:r>
    </w:p>
    <w:p w:rsidR="00EB5548" w:rsidRDefault="00DA2AB0" w:rsidP="00DA2AB0">
      <w:r w:rsidRPr="007663E0">
        <w:rPr>
          <w:b/>
        </w:rPr>
        <w:t>Личностные результаты</w:t>
      </w:r>
      <w:r w:rsidRPr="007663E0">
        <w:t xml:space="preserve"> освоения учебного курса: обучающийся научится: осознавать единство и целостность окружающего мира, возможности его познаваемости и объяснимости на основе достижений науки; постепенно выстр</w:t>
      </w:r>
      <w:r>
        <w:t xml:space="preserve">аивать собственное целостное мировоззрение: осознавать потребность и готовность к самообразованию, в том числе и в </w:t>
      </w:r>
      <w:r>
        <w:lastRenderedPageBreak/>
        <w:t xml:space="preserve">рамках самостоятельной деятельности вне школы; оценивать жизненные ситуации с точки зрения безопасного образа жизни и сохранения здоровья; оценивать экологический риск взаимоотношений человека и природы; 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 формировать ответственное отношение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формированию целостного мировоззрения, соответствующего современному уровню развития науки и общественной практике, учитывающего социальное, культурное, языковое, духовное многообразие современного мира; формированию готовности и способности вести диалог с другими людьми и достигать в нем взаимопонимания;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 основам экологической культуры на основе признания ценности жизни во всех ее проявлениях и необходимости ответственного, бережного отношения к окружающей среде. </w:t>
      </w:r>
    </w:p>
    <w:p w:rsidR="00EB5548" w:rsidRDefault="00EB5548" w:rsidP="00EB5548">
      <w:r w:rsidRPr="00EB5548">
        <w:rPr>
          <w:b/>
        </w:rPr>
        <w:t xml:space="preserve">Метапредметные результаты </w:t>
      </w:r>
      <w:r>
        <w:t xml:space="preserve">освоения учебного курса: </w:t>
      </w:r>
    </w:p>
    <w:p w:rsidR="00EB5548" w:rsidRDefault="00EB5548" w:rsidP="00EB5548">
      <w:r w:rsidRPr="00EB5548">
        <w:rPr>
          <w:b/>
        </w:rPr>
        <w:t>Регулятивные УУД</w:t>
      </w:r>
      <w:r>
        <w:t xml:space="preserve"> </w:t>
      </w:r>
    </w:p>
    <w:p w:rsidR="00CA3A69" w:rsidRDefault="00EB5548" w:rsidP="00EB5548">
      <w:r>
        <w:t>Обучающийся научится: самостоятельно обнаруживать и формулировать учебную проблему, определять цель учебной деятельности; выдвигать версии решения проблемы, осознавать конечный результат, выбирать из предложенных и искать самостоятельно средства достижения цепи; составлять (индивидуально или в группе) план решения проблемы, работая по плану, сверять свои действия с целью и, при необходимости, исправлять ошибки самостоятельно;в диалоге с учителем совершенствовать самостоятельно выработанные критерии оценки. обнаруживать и формулировать учебную проблему под руководством учителя. ставить цель деятельности на основе поставленной проблемы и предлагать несколько способов ее достижения. самостоятельно анализировать условия достижения цели на основе учѐта выделенных учителем ориентиров действия в новом учебном материале. планировать ресурсы для достижения цели. называть трудности, с которыми столкнулся при решении задачи, и предлагать пути их преодоления/избегания в дальнейшей деятельности.</w:t>
      </w:r>
    </w:p>
    <w:p w:rsidR="00EB5548" w:rsidRDefault="00EB5548" w:rsidP="00EB5548">
      <w:r w:rsidRPr="00EB5548">
        <w:rPr>
          <w:b/>
        </w:rPr>
        <w:t>Познавательные УУД</w:t>
      </w:r>
      <w:r>
        <w:t xml:space="preserve"> </w:t>
      </w:r>
    </w:p>
    <w:p w:rsidR="00EB5548" w:rsidRDefault="00EB5548" w:rsidP="00EB5548">
      <w:r>
        <w:t xml:space="preserve">Обучающийся научится: анализировать, сравнивать, классифицировать и обобщать факты и явления; выявлять причины и следствия простых явлений. осуществлять сравнение, классификацию, самостоятельно выбирая основания и критерии для указанных логических операций; строить логическое рассуждение, включающее установление причинноследственных </w:t>
      </w:r>
      <w:r>
        <w:lastRenderedPageBreak/>
        <w:t>связей. создавать схематические модели с выделением существенных характеристик обьекта; составлять тезисы, различные виды планов и конспектов (простых, сложных и т.п.). преобразовывать информацию из одного вида в другой (таблицу в текст и пр.). уметь определять возможные источники необходимых сведений, производить поиск информации, анализировать и оценивать еѐ достоверность;</w:t>
      </w:r>
      <w:r w:rsidRPr="00EB5548">
        <w:t xml:space="preserve"> </w:t>
      </w:r>
      <w:r>
        <w:t xml:space="preserve">осуществлять расширенный поиск информации с использованием ресурсов библиотек и Интернета; переводить сложную по составу информацию из графического или символьного представления в текст и наоборот; проводить наблюдение и эксперимент под руководством учителя; давать определения понятиям; устанавливать причинно-следственные связи; обобщать понятия — осуществляет логическую операцию перехода от видовых признаков к родовому понятию, от понятия с меньшим объѐмом к понятию с большим объѐмом; осуществлять сравнение и классификацию, самостоятельно выбирая основания и критерии для указанных логических операций; </w:t>
      </w:r>
      <w:r>
        <w:sym w:font="Symbol" w:char="F06C"/>
      </w:r>
      <w:r>
        <w:t xml:space="preserve"> строить логическое рассуждение, включающее установление причинноследственных связей. </w:t>
      </w:r>
    </w:p>
    <w:p w:rsidR="00EB5548" w:rsidRDefault="00EB5548" w:rsidP="00EB5548">
      <w:pPr>
        <w:rPr>
          <w:b/>
        </w:rPr>
      </w:pPr>
      <w:r w:rsidRPr="00EB5548">
        <w:rPr>
          <w:b/>
        </w:rPr>
        <w:t>Коммуникативные УУД</w:t>
      </w:r>
    </w:p>
    <w:p w:rsidR="00EB5548" w:rsidRDefault="00EB5548" w:rsidP="00EB5548">
      <w:r>
        <w:t xml:space="preserve"> Обучающийся научится: самостоятельно организовывать учебное взаимодействие в группе (определять общие цели, распределять роли, договариваться друг с другом и тд.); соблюдать нормы публичной речи и регламент в монологе и дискуссии; формулировать собственное мнение и позицию, аргументируя их; координировать свою позицию с позициями партнѐров в сотрудничестве при выработке общего; устанавливать и сравнивать разные точки зрения, прежде чем принимать решения и делать выбор; спорить и отстаивать свою позицию не враждебным для оппонентов образом; осуществлять взаимный контроль и оказывать в сотрудничестве необходимую взаимопомощь; учитывать разные мнения и интересы и обосновывать собственную позицию.</w:t>
      </w:r>
    </w:p>
    <w:p w:rsidR="00EB5548" w:rsidRDefault="00EB5548" w:rsidP="00EB5548">
      <w:r w:rsidRPr="00EB5548">
        <w:rPr>
          <w:b/>
        </w:rPr>
        <w:t>Предметные результаты</w:t>
      </w:r>
      <w:r>
        <w:t xml:space="preserve"> освоения учебного курса: </w:t>
      </w:r>
    </w:p>
    <w:p w:rsidR="00EB5548" w:rsidRDefault="00EB5548" w:rsidP="00EB5548">
      <w:r>
        <w:t>1. В познавательной сфере: давать определения изученных понятий; описывать демонстрационные и самостоятельно проведенные химические эксперименты; описывать и различать изученные вещества, применяемые в повседневной жизни; классифицировать изученные объекты и явления; делать выводы и умозаключения из наблюдений; структурировать изученный материал и химическую информацию, полученную из других источников; безопасно обращаться веществами, применяемыми в повседневной жизни.</w:t>
      </w:r>
    </w:p>
    <w:p w:rsidR="00EB5548" w:rsidRDefault="00EB5548" w:rsidP="00EB5548">
      <w:r>
        <w:t xml:space="preserve"> 2. В ценностно - ориентационной сфере: анализировать и оценивать последствия для окружающей среды бытовой и производственной деятельности человека, связанной с переработкой веществ.</w:t>
      </w:r>
    </w:p>
    <w:p w:rsidR="00EB5548" w:rsidRDefault="00EB5548" w:rsidP="00EB5548">
      <w:r>
        <w:t xml:space="preserve"> 3.В трудовой сфере: проводить химический эксперимент.</w:t>
      </w:r>
    </w:p>
    <w:p w:rsidR="00EB5548" w:rsidRDefault="00EB5548" w:rsidP="00EB5548">
      <w:r>
        <w:t xml:space="preserve"> 4.В сфере безопасности жизнедеятельности: оказывать первую помощь при отравлениях, ожогах и других травмах, связанных с веществами и лабораторным оборудованием.</w:t>
      </w:r>
    </w:p>
    <w:p w:rsidR="00EB5548" w:rsidRPr="00D25677" w:rsidRDefault="00EB5548" w:rsidP="00EB5548">
      <w:pPr>
        <w:sectPr w:rsidR="00EB5548" w:rsidRPr="00D25677" w:rsidSect="0003598F">
          <w:pgSz w:w="11906" w:h="16838" w:code="9"/>
          <w:pgMar w:top="1134" w:right="850" w:bottom="1134" w:left="1701" w:header="708" w:footer="708" w:gutter="0"/>
          <w:cols w:space="708"/>
          <w:docGrid w:linePitch="381"/>
        </w:sectPr>
      </w:pPr>
    </w:p>
    <w:p w:rsidR="00646DEC" w:rsidRDefault="00646DEC" w:rsidP="00D25677">
      <w:pPr>
        <w:ind w:firstLine="0"/>
        <w:jc w:val="center"/>
      </w:pPr>
      <w:r>
        <w:rPr>
          <w:b/>
          <w:color w:val="000000"/>
        </w:rPr>
        <w:lastRenderedPageBreak/>
        <w:t>ТЕМАТИЧЕСКОЕ ПЛАНИРОВАНИЕ</w:t>
      </w:r>
    </w:p>
    <w:p w:rsidR="00646DEC" w:rsidRDefault="00646DEC" w:rsidP="00C87D29">
      <w:pPr>
        <w:ind w:left="120"/>
      </w:pPr>
    </w:p>
    <w:tbl>
      <w:tblPr>
        <w:tblW w:w="0" w:type="auto"/>
        <w:tblCellSpacing w:w="20" w:type="nil"/>
        <w:tblInd w:w="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93"/>
        <w:gridCol w:w="2976"/>
        <w:gridCol w:w="3119"/>
        <w:gridCol w:w="7590"/>
      </w:tblGrid>
      <w:tr w:rsidR="00C87D29" w:rsidTr="00C87D29">
        <w:trPr>
          <w:trHeight w:val="144"/>
          <w:tblCellSpacing w:w="20" w:type="nil"/>
        </w:trPr>
        <w:tc>
          <w:tcPr>
            <w:tcW w:w="1093" w:type="dxa"/>
          </w:tcPr>
          <w:p w:rsidR="00C87D29" w:rsidRPr="00284259" w:rsidRDefault="00C87D29" w:rsidP="00C87D29">
            <w:pPr>
              <w:ind w:firstLine="0"/>
            </w:pPr>
            <w:r w:rsidRPr="00284259">
              <w:rPr>
                <w:b/>
                <w:color w:val="000000"/>
              </w:rPr>
              <w:t xml:space="preserve">№ п/п </w:t>
            </w:r>
          </w:p>
          <w:p w:rsidR="00C87D29" w:rsidRPr="00284259" w:rsidRDefault="00C87D29" w:rsidP="00D25677">
            <w:pPr>
              <w:ind w:left="135"/>
              <w:rPr>
                <w:b/>
                <w:color w:val="000000"/>
              </w:rPr>
            </w:pPr>
          </w:p>
        </w:tc>
        <w:tc>
          <w:tcPr>
            <w:tcW w:w="2976" w:type="dxa"/>
          </w:tcPr>
          <w:p w:rsidR="00C87D29" w:rsidRPr="00284259" w:rsidRDefault="00C87D29" w:rsidP="00C87D29">
            <w:pPr>
              <w:ind w:left="135" w:firstLine="0"/>
            </w:pPr>
            <w:r w:rsidRPr="00284259">
              <w:rPr>
                <w:b/>
                <w:color w:val="000000"/>
              </w:rPr>
              <w:t xml:space="preserve">Наименование разделов и тем программы </w:t>
            </w:r>
          </w:p>
          <w:p w:rsidR="00C87D29" w:rsidRPr="00284259" w:rsidRDefault="00C87D29" w:rsidP="00D25677">
            <w:pPr>
              <w:ind w:left="135"/>
              <w:rPr>
                <w:b/>
                <w:color w:val="000000"/>
              </w:rPr>
            </w:pPr>
          </w:p>
        </w:tc>
        <w:tc>
          <w:tcPr>
            <w:tcW w:w="3119" w:type="dxa"/>
          </w:tcPr>
          <w:p w:rsidR="00C87D29" w:rsidRPr="00284259" w:rsidRDefault="00C87D29" w:rsidP="00C87D29">
            <w:pPr>
              <w:ind w:left="135" w:firstLine="0"/>
              <w:rPr>
                <w:b/>
                <w:color w:val="000000"/>
              </w:rPr>
            </w:pPr>
            <w:r w:rsidRPr="00284259">
              <w:rPr>
                <w:b/>
                <w:color w:val="000000"/>
              </w:rPr>
              <w:t>Количество часов</w:t>
            </w:r>
          </w:p>
        </w:tc>
        <w:tc>
          <w:tcPr>
            <w:tcW w:w="7590" w:type="dxa"/>
          </w:tcPr>
          <w:p w:rsidR="00C87D29" w:rsidRPr="00284259" w:rsidRDefault="00C87D29" w:rsidP="00D25677">
            <w:pPr>
              <w:ind w:left="135"/>
            </w:pPr>
            <w:r w:rsidRPr="00284259">
              <w:rPr>
                <w:b/>
                <w:color w:val="000000"/>
              </w:rPr>
              <w:t xml:space="preserve">Электронные (цифровые) образовательные ресурсы </w:t>
            </w:r>
          </w:p>
          <w:p w:rsidR="00C87D29" w:rsidRPr="00284259" w:rsidRDefault="00C87D29" w:rsidP="00646DEC">
            <w:pPr>
              <w:rPr>
                <w:b/>
                <w:color w:val="000000"/>
              </w:rPr>
            </w:pPr>
          </w:p>
        </w:tc>
      </w:tr>
      <w:tr w:rsidR="00C87D29" w:rsidTr="00C87D29">
        <w:trPr>
          <w:trHeight w:val="144"/>
          <w:tblCellSpacing w:w="20" w:type="nil"/>
        </w:trPr>
        <w:tc>
          <w:tcPr>
            <w:tcW w:w="1093" w:type="dxa"/>
          </w:tcPr>
          <w:p w:rsidR="00C87D29" w:rsidRPr="001F7431" w:rsidRDefault="00C87D29" w:rsidP="00D25677">
            <w:pPr>
              <w:ind w:left="135" w:firstLine="0"/>
              <w:jc w:val="center"/>
              <w:rPr>
                <w:color w:val="000000"/>
              </w:rPr>
            </w:pPr>
            <w:r w:rsidRPr="001F7431">
              <w:rPr>
                <w:color w:val="000000"/>
              </w:rPr>
              <w:t>1</w:t>
            </w:r>
          </w:p>
        </w:tc>
        <w:tc>
          <w:tcPr>
            <w:tcW w:w="2976" w:type="dxa"/>
          </w:tcPr>
          <w:p w:rsidR="00C87D29" w:rsidRPr="00474F61" w:rsidRDefault="00474F61" w:rsidP="00C87D29">
            <w:pPr>
              <w:ind w:firstLine="0"/>
              <w:rPr>
                <w:color w:val="000000"/>
              </w:rPr>
            </w:pPr>
            <w:r w:rsidRPr="00474F61">
              <w:rPr>
                <w:bCs/>
                <w:color w:val="000000"/>
                <w:shd w:val="clear" w:color="auto" w:fill="FFFFFF"/>
              </w:rPr>
              <w:t>Химический анализ качества пищевых продуктов</w:t>
            </w:r>
            <w:r w:rsidRPr="00474F61">
              <w:rPr>
                <w:rFonts w:ascii="Arial" w:hAnsi="Arial" w:cs="Arial"/>
                <w:bCs/>
                <w:color w:val="000000"/>
                <w:sz w:val="14"/>
                <w:szCs w:val="14"/>
                <w:shd w:val="clear" w:color="auto" w:fill="FFFFFF"/>
              </w:rPr>
              <w:t> </w:t>
            </w:r>
            <w:r w:rsidRPr="00474F61">
              <w:rPr>
                <w:color w:val="000000"/>
              </w:rPr>
              <w:t xml:space="preserve"> </w:t>
            </w:r>
          </w:p>
        </w:tc>
        <w:tc>
          <w:tcPr>
            <w:tcW w:w="3119" w:type="dxa"/>
          </w:tcPr>
          <w:p w:rsidR="00C87D29" w:rsidRPr="001F7431" w:rsidRDefault="00DA2AB0" w:rsidP="00D25677">
            <w:pPr>
              <w:ind w:left="135" w:firstLine="0"/>
              <w:jc w:val="center"/>
              <w:rPr>
                <w:color w:val="000000"/>
              </w:rPr>
            </w:pPr>
            <w:r>
              <w:rPr>
                <w:color w:val="000000"/>
              </w:rPr>
              <w:t>10</w:t>
            </w:r>
          </w:p>
        </w:tc>
        <w:tc>
          <w:tcPr>
            <w:tcW w:w="7590" w:type="dxa"/>
          </w:tcPr>
          <w:p w:rsidR="00C87D29" w:rsidRPr="00284259" w:rsidRDefault="004D0D28" w:rsidP="00D25677">
            <w:pPr>
              <w:ind w:left="135" w:firstLine="0"/>
              <w:jc w:val="center"/>
              <w:rPr>
                <w:b/>
                <w:color w:val="000000"/>
              </w:rPr>
            </w:pPr>
            <w:hyperlink r:id="rId7" w:history="1">
              <w:r w:rsidR="00474F61" w:rsidRPr="00877233">
                <w:rPr>
                  <w:rStyle w:val="aa"/>
                </w:rPr>
                <w:t>https://infourok.ru/issledovatelskaya-rabota-tema-proverka-kachestva-i-naturalnosti-pischevih-produktov-v-domashnih-usloviyah-3295560.html</w:t>
              </w:r>
            </w:hyperlink>
            <w:r w:rsidR="00474F61">
              <w:t xml:space="preserve"> </w:t>
            </w:r>
          </w:p>
        </w:tc>
      </w:tr>
      <w:tr w:rsidR="00C87D29" w:rsidRPr="00951D19" w:rsidTr="00C87D29">
        <w:trPr>
          <w:trHeight w:val="144"/>
          <w:tblCellSpacing w:w="20" w:type="nil"/>
        </w:trPr>
        <w:tc>
          <w:tcPr>
            <w:tcW w:w="1093" w:type="dxa"/>
          </w:tcPr>
          <w:p w:rsidR="00C87D29" w:rsidRPr="00284259" w:rsidRDefault="00C87D29" w:rsidP="00D25677">
            <w:pPr>
              <w:ind w:left="135" w:firstLine="0"/>
              <w:jc w:val="center"/>
            </w:pPr>
            <w:r w:rsidRPr="00284259">
              <w:t>2</w:t>
            </w:r>
          </w:p>
        </w:tc>
        <w:tc>
          <w:tcPr>
            <w:tcW w:w="2976" w:type="dxa"/>
          </w:tcPr>
          <w:p w:rsidR="00C87D29" w:rsidRPr="00DA2AB0" w:rsidRDefault="00DA2AB0" w:rsidP="00C87D29">
            <w:pPr>
              <w:ind w:firstLine="0"/>
            </w:pPr>
            <w:r w:rsidRPr="00DA2AB0">
              <w:t xml:space="preserve">Домашняя аптечка </w:t>
            </w:r>
          </w:p>
        </w:tc>
        <w:tc>
          <w:tcPr>
            <w:tcW w:w="3119" w:type="dxa"/>
          </w:tcPr>
          <w:p w:rsidR="00C87D29" w:rsidRPr="00284259" w:rsidRDefault="00DA2AB0" w:rsidP="00D25677">
            <w:pPr>
              <w:ind w:left="135" w:firstLine="0"/>
              <w:jc w:val="center"/>
            </w:pPr>
            <w:r>
              <w:t>7</w:t>
            </w:r>
          </w:p>
        </w:tc>
        <w:tc>
          <w:tcPr>
            <w:tcW w:w="7590" w:type="dxa"/>
          </w:tcPr>
          <w:p w:rsidR="00C87D29" w:rsidRPr="00284259" w:rsidRDefault="004D0D28" w:rsidP="00B31C26">
            <w:pPr>
              <w:ind w:left="135"/>
              <w:jc w:val="center"/>
            </w:pPr>
            <w:hyperlink r:id="rId8" w:history="1">
              <w:r w:rsidR="00DA2AB0" w:rsidRPr="00877233">
                <w:rPr>
                  <w:rStyle w:val="aa"/>
                </w:rPr>
                <w:t>https://infourok.ru/issledovatelskoj-raboty-na-temu-domashnyaya-aptechka-4060488.html?ysclid=lm0qqm1azl861702827</w:t>
              </w:r>
            </w:hyperlink>
            <w:r w:rsidR="00DA2AB0">
              <w:t xml:space="preserve"> </w:t>
            </w:r>
          </w:p>
        </w:tc>
      </w:tr>
      <w:tr w:rsidR="00C87D29" w:rsidRPr="00951D19" w:rsidTr="00C87D29">
        <w:trPr>
          <w:trHeight w:val="144"/>
          <w:tblCellSpacing w:w="20" w:type="nil"/>
        </w:trPr>
        <w:tc>
          <w:tcPr>
            <w:tcW w:w="1093" w:type="dxa"/>
          </w:tcPr>
          <w:p w:rsidR="00C87D29" w:rsidRPr="00284259" w:rsidRDefault="00C87D29" w:rsidP="00C87D29">
            <w:pPr>
              <w:ind w:firstLine="0"/>
            </w:pPr>
            <w:r w:rsidRPr="00284259">
              <w:t xml:space="preserve">     3</w:t>
            </w:r>
          </w:p>
        </w:tc>
        <w:tc>
          <w:tcPr>
            <w:tcW w:w="2976" w:type="dxa"/>
          </w:tcPr>
          <w:p w:rsidR="00C87D29" w:rsidRPr="000149F3" w:rsidRDefault="000149F3" w:rsidP="00C87D29">
            <w:pPr>
              <w:ind w:firstLine="0"/>
            </w:pPr>
            <w:r w:rsidRPr="000149F3">
              <w:t>Методы познания веществ и химических явлений.</w:t>
            </w:r>
          </w:p>
        </w:tc>
        <w:tc>
          <w:tcPr>
            <w:tcW w:w="3119" w:type="dxa"/>
          </w:tcPr>
          <w:p w:rsidR="00C87D29" w:rsidRPr="00284259" w:rsidRDefault="00C87D29" w:rsidP="00C87D29">
            <w:pPr>
              <w:ind w:left="135"/>
            </w:pPr>
            <w:r w:rsidRPr="00284259">
              <w:t xml:space="preserve">           </w:t>
            </w:r>
            <w:r w:rsidR="00E74D77">
              <w:t>10</w:t>
            </w:r>
          </w:p>
        </w:tc>
        <w:tc>
          <w:tcPr>
            <w:tcW w:w="7590" w:type="dxa"/>
          </w:tcPr>
          <w:p w:rsidR="00C87D29" w:rsidRPr="00284259" w:rsidRDefault="004D0D28" w:rsidP="00B31C26">
            <w:pPr>
              <w:ind w:left="135"/>
              <w:jc w:val="center"/>
              <w:rPr>
                <w:color w:val="000000"/>
              </w:rPr>
            </w:pPr>
            <w:hyperlink r:id="rId9" w:history="1">
              <w:r w:rsidR="007663E0" w:rsidRPr="00877233">
                <w:rPr>
                  <w:rStyle w:val="aa"/>
                </w:rPr>
                <w:t>https://infourok.ru/konspekt-uroka-himii-nauchnye-metody-poznaniya-veshestv-i-himicheskih-yavlenij-6235059.html?ysclid=lm0rjaf9ck269492406</w:t>
              </w:r>
            </w:hyperlink>
            <w:r w:rsidR="007663E0">
              <w:t xml:space="preserve"> </w:t>
            </w:r>
          </w:p>
        </w:tc>
      </w:tr>
      <w:tr w:rsidR="00C87D29" w:rsidRPr="00951D19" w:rsidTr="00C87D29">
        <w:trPr>
          <w:trHeight w:val="144"/>
          <w:tblCellSpacing w:w="20" w:type="nil"/>
        </w:trPr>
        <w:tc>
          <w:tcPr>
            <w:tcW w:w="1093" w:type="dxa"/>
          </w:tcPr>
          <w:p w:rsidR="00C87D29" w:rsidRPr="00284259" w:rsidRDefault="00C87D29" w:rsidP="00C87D29">
            <w:pPr>
              <w:ind w:firstLine="0"/>
            </w:pPr>
            <w:r w:rsidRPr="00284259">
              <w:t xml:space="preserve">     4</w:t>
            </w:r>
          </w:p>
        </w:tc>
        <w:tc>
          <w:tcPr>
            <w:tcW w:w="2976" w:type="dxa"/>
          </w:tcPr>
          <w:p w:rsidR="00C87D29" w:rsidRPr="00DA2AB0" w:rsidRDefault="00DA2AB0" w:rsidP="00C87D29">
            <w:pPr>
              <w:ind w:firstLine="0"/>
            </w:pPr>
            <w:r w:rsidRPr="00DA2AB0">
              <w:t>Химия и экология</w:t>
            </w:r>
          </w:p>
        </w:tc>
        <w:tc>
          <w:tcPr>
            <w:tcW w:w="3119" w:type="dxa"/>
          </w:tcPr>
          <w:p w:rsidR="00C87D29" w:rsidRPr="00284259" w:rsidRDefault="00C87D29" w:rsidP="00C87D29">
            <w:pPr>
              <w:ind w:left="135"/>
            </w:pPr>
            <w:r w:rsidRPr="00284259">
              <w:t xml:space="preserve">           </w:t>
            </w:r>
            <w:r w:rsidR="00E74D77">
              <w:t>7</w:t>
            </w:r>
          </w:p>
        </w:tc>
        <w:tc>
          <w:tcPr>
            <w:tcW w:w="7590" w:type="dxa"/>
          </w:tcPr>
          <w:p w:rsidR="00C87D29" w:rsidRPr="00284259" w:rsidRDefault="004D0D28" w:rsidP="00B31C26">
            <w:pPr>
              <w:ind w:left="135"/>
              <w:jc w:val="center"/>
            </w:pPr>
            <w:hyperlink r:id="rId10" w:history="1">
              <w:r w:rsidR="00DA2AB0" w:rsidRPr="00877233">
                <w:rPr>
                  <w:rStyle w:val="aa"/>
                </w:rPr>
                <w:t>https://infourok.ru/prezentaciya-po-himii-na-temu-himiya-i-ekologiya-3301275.html?ysclid=lm0qserbkc945710698</w:t>
              </w:r>
            </w:hyperlink>
            <w:r w:rsidR="00DA2AB0">
              <w:t xml:space="preserve"> </w:t>
            </w:r>
          </w:p>
        </w:tc>
      </w:tr>
      <w:tr w:rsidR="00C87D29" w:rsidTr="00C87D29">
        <w:trPr>
          <w:trHeight w:val="144"/>
          <w:tblCellSpacing w:w="20" w:type="nil"/>
        </w:trPr>
        <w:tc>
          <w:tcPr>
            <w:tcW w:w="1093" w:type="dxa"/>
          </w:tcPr>
          <w:p w:rsidR="00C87D29" w:rsidRDefault="00C87D29" w:rsidP="00B31C26">
            <w:pPr>
              <w:ind w:left="135"/>
              <w:jc w:val="center"/>
              <w:rPr>
                <w:color w:val="000000"/>
                <w:sz w:val="24"/>
              </w:rPr>
            </w:pPr>
          </w:p>
        </w:tc>
        <w:tc>
          <w:tcPr>
            <w:tcW w:w="2976" w:type="dxa"/>
          </w:tcPr>
          <w:p w:rsidR="00C87D29" w:rsidRPr="00C87D29" w:rsidRDefault="00C87D29" w:rsidP="00C87D29">
            <w:pPr>
              <w:ind w:firstLine="0"/>
              <w:rPr>
                <w:color w:val="000000"/>
              </w:rPr>
            </w:pPr>
            <w:r w:rsidRPr="00C87D29">
              <w:rPr>
                <w:color w:val="000000"/>
              </w:rPr>
              <w:t>Итого:</w:t>
            </w:r>
          </w:p>
        </w:tc>
        <w:tc>
          <w:tcPr>
            <w:tcW w:w="3119" w:type="dxa"/>
          </w:tcPr>
          <w:p w:rsidR="00C87D29" w:rsidRDefault="001F7431" w:rsidP="00284259">
            <w:pPr>
              <w:ind w:left="135"/>
              <w:rPr>
                <w:color w:val="000000"/>
                <w:sz w:val="24"/>
              </w:rPr>
            </w:pPr>
            <w:r>
              <w:rPr>
                <w:color w:val="000000"/>
                <w:sz w:val="24"/>
              </w:rPr>
              <w:t xml:space="preserve">           </w:t>
            </w:r>
            <w:r w:rsidR="00C87D29">
              <w:rPr>
                <w:color w:val="000000"/>
                <w:sz w:val="24"/>
              </w:rPr>
              <w:t>34</w:t>
            </w:r>
          </w:p>
        </w:tc>
        <w:tc>
          <w:tcPr>
            <w:tcW w:w="7590" w:type="dxa"/>
          </w:tcPr>
          <w:p w:rsidR="00C87D29" w:rsidRDefault="00C87D29" w:rsidP="00B31C26">
            <w:pPr>
              <w:ind w:left="135"/>
              <w:jc w:val="center"/>
              <w:rPr>
                <w:color w:val="000000"/>
                <w:sz w:val="24"/>
              </w:rPr>
            </w:pPr>
          </w:p>
        </w:tc>
      </w:tr>
    </w:tbl>
    <w:p w:rsidR="00937E1F" w:rsidRDefault="00937E1F" w:rsidP="00937E1F">
      <w:pPr>
        <w:ind w:firstLine="0"/>
        <w:rPr>
          <w:b/>
          <w:color w:val="000000"/>
        </w:rPr>
      </w:pPr>
    </w:p>
    <w:p w:rsidR="00D25677" w:rsidRDefault="00D25677" w:rsidP="00937E1F">
      <w:pPr>
        <w:ind w:firstLine="0"/>
        <w:jc w:val="center"/>
        <w:rPr>
          <w:b/>
          <w:color w:val="000000"/>
        </w:rPr>
      </w:pPr>
    </w:p>
    <w:p w:rsidR="00D25677" w:rsidRDefault="00D25677" w:rsidP="00937E1F">
      <w:pPr>
        <w:ind w:firstLine="0"/>
        <w:jc w:val="center"/>
        <w:rPr>
          <w:b/>
          <w:color w:val="000000"/>
        </w:rPr>
      </w:pPr>
    </w:p>
    <w:p w:rsidR="00D25677" w:rsidRDefault="00D25677" w:rsidP="00937E1F">
      <w:pPr>
        <w:ind w:firstLine="0"/>
        <w:jc w:val="center"/>
        <w:rPr>
          <w:b/>
          <w:color w:val="000000"/>
        </w:rPr>
      </w:pPr>
    </w:p>
    <w:p w:rsidR="00D25677" w:rsidRDefault="00D25677" w:rsidP="00937E1F">
      <w:pPr>
        <w:ind w:firstLine="0"/>
        <w:jc w:val="center"/>
        <w:rPr>
          <w:b/>
          <w:color w:val="000000"/>
        </w:rPr>
      </w:pPr>
    </w:p>
    <w:p w:rsidR="00D25677" w:rsidRDefault="00D25677" w:rsidP="00937E1F">
      <w:pPr>
        <w:ind w:firstLine="0"/>
        <w:jc w:val="center"/>
        <w:rPr>
          <w:b/>
          <w:color w:val="000000"/>
        </w:rPr>
      </w:pPr>
    </w:p>
    <w:p w:rsidR="00D25677" w:rsidRDefault="00D25677" w:rsidP="00284259">
      <w:pPr>
        <w:ind w:firstLine="0"/>
        <w:rPr>
          <w:b/>
          <w:color w:val="000000"/>
        </w:rPr>
      </w:pPr>
    </w:p>
    <w:p w:rsidR="0089587C" w:rsidRDefault="0089587C" w:rsidP="00937E1F">
      <w:pPr>
        <w:ind w:firstLine="0"/>
        <w:jc w:val="center"/>
        <w:rPr>
          <w:b/>
          <w:color w:val="000000"/>
        </w:rPr>
      </w:pPr>
    </w:p>
    <w:p w:rsidR="0089587C" w:rsidRDefault="0089587C" w:rsidP="00937E1F">
      <w:pPr>
        <w:ind w:firstLine="0"/>
        <w:jc w:val="center"/>
        <w:rPr>
          <w:b/>
          <w:color w:val="000000"/>
        </w:rPr>
      </w:pPr>
    </w:p>
    <w:p w:rsidR="0089587C" w:rsidRDefault="0089587C" w:rsidP="00937E1F">
      <w:pPr>
        <w:ind w:firstLine="0"/>
        <w:jc w:val="center"/>
        <w:rPr>
          <w:b/>
          <w:color w:val="000000"/>
        </w:rPr>
      </w:pPr>
    </w:p>
    <w:p w:rsidR="0089587C" w:rsidRDefault="0089587C" w:rsidP="00937E1F">
      <w:pPr>
        <w:ind w:firstLine="0"/>
        <w:jc w:val="center"/>
        <w:rPr>
          <w:b/>
          <w:color w:val="000000"/>
        </w:rPr>
      </w:pPr>
    </w:p>
    <w:p w:rsidR="0089587C" w:rsidRDefault="0089587C" w:rsidP="00937E1F">
      <w:pPr>
        <w:ind w:firstLine="0"/>
        <w:jc w:val="center"/>
        <w:rPr>
          <w:b/>
          <w:color w:val="000000"/>
        </w:rPr>
      </w:pPr>
    </w:p>
    <w:p w:rsidR="0089587C" w:rsidRDefault="0089587C" w:rsidP="00937E1F">
      <w:pPr>
        <w:ind w:firstLine="0"/>
        <w:jc w:val="center"/>
        <w:rPr>
          <w:b/>
          <w:color w:val="000000"/>
        </w:rPr>
      </w:pPr>
    </w:p>
    <w:p w:rsidR="0089587C" w:rsidRDefault="0089587C" w:rsidP="00937E1F">
      <w:pPr>
        <w:ind w:firstLine="0"/>
        <w:jc w:val="center"/>
        <w:rPr>
          <w:b/>
          <w:color w:val="000000"/>
        </w:rPr>
      </w:pPr>
    </w:p>
    <w:p w:rsidR="0089587C" w:rsidRDefault="0089587C" w:rsidP="00937E1F">
      <w:pPr>
        <w:ind w:firstLine="0"/>
        <w:jc w:val="center"/>
        <w:rPr>
          <w:b/>
          <w:color w:val="000000"/>
        </w:rPr>
      </w:pPr>
    </w:p>
    <w:p w:rsidR="0089587C" w:rsidRDefault="0089587C" w:rsidP="00937E1F">
      <w:pPr>
        <w:ind w:firstLine="0"/>
        <w:jc w:val="center"/>
        <w:rPr>
          <w:b/>
          <w:color w:val="000000"/>
        </w:rPr>
      </w:pPr>
    </w:p>
    <w:p w:rsidR="0089587C" w:rsidRDefault="0089587C" w:rsidP="00937E1F">
      <w:pPr>
        <w:ind w:firstLine="0"/>
        <w:jc w:val="center"/>
        <w:rPr>
          <w:b/>
          <w:color w:val="000000"/>
        </w:rPr>
      </w:pPr>
    </w:p>
    <w:p w:rsidR="0089587C" w:rsidRDefault="0089587C" w:rsidP="00937E1F">
      <w:pPr>
        <w:ind w:firstLine="0"/>
        <w:jc w:val="center"/>
        <w:rPr>
          <w:b/>
          <w:color w:val="000000"/>
        </w:rPr>
      </w:pPr>
    </w:p>
    <w:p w:rsidR="0089587C" w:rsidRDefault="0089587C" w:rsidP="00937E1F">
      <w:pPr>
        <w:ind w:firstLine="0"/>
        <w:jc w:val="center"/>
        <w:rPr>
          <w:b/>
          <w:color w:val="000000"/>
        </w:rPr>
      </w:pPr>
    </w:p>
    <w:p w:rsidR="0089587C" w:rsidRDefault="0089587C" w:rsidP="00937E1F">
      <w:pPr>
        <w:ind w:firstLine="0"/>
        <w:jc w:val="center"/>
        <w:rPr>
          <w:b/>
          <w:color w:val="000000"/>
        </w:rPr>
      </w:pPr>
    </w:p>
    <w:p w:rsidR="00D25677" w:rsidRDefault="00D25677" w:rsidP="00937E1F">
      <w:pPr>
        <w:ind w:firstLine="0"/>
        <w:jc w:val="center"/>
        <w:rPr>
          <w:b/>
          <w:color w:val="000000"/>
        </w:rPr>
      </w:pPr>
    </w:p>
    <w:p w:rsidR="00D25677" w:rsidRDefault="00D25677" w:rsidP="00937E1F">
      <w:pPr>
        <w:ind w:firstLine="0"/>
        <w:jc w:val="center"/>
        <w:rPr>
          <w:b/>
          <w:color w:val="000000"/>
        </w:rPr>
      </w:pPr>
    </w:p>
    <w:sectPr w:rsidR="00D25677" w:rsidSect="00EB7367">
      <w:pgSz w:w="16838" w:h="11906" w:orient="landscape" w:code="9"/>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D62" w:rsidRDefault="00EE6D62" w:rsidP="005B4BA8">
      <w:r>
        <w:separator/>
      </w:r>
    </w:p>
  </w:endnote>
  <w:endnote w:type="continuationSeparator" w:id="0">
    <w:p w:rsidR="00EE6D62" w:rsidRDefault="00EE6D62" w:rsidP="005B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Bold">
    <w:altName w:val="Cambria Math"/>
    <w:panose1 w:val="00000000000000000000"/>
    <w:charset w:val="CC"/>
    <w:family w:val="auto"/>
    <w:notTrueType/>
    <w:pitch w:val="default"/>
    <w:sig w:usb0="00000201" w:usb1="00000000" w:usb2="00000000" w:usb3="00000000" w:csb0="00000004" w:csb1="00000000"/>
  </w:font>
  <w:font w:name="SchoolBookSanPi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D62" w:rsidRDefault="00EE6D62" w:rsidP="005B4BA8">
      <w:r>
        <w:separator/>
      </w:r>
    </w:p>
  </w:footnote>
  <w:footnote w:type="continuationSeparator" w:id="0">
    <w:p w:rsidR="00EE6D62" w:rsidRDefault="00EE6D62" w:rsidP="005B4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2116"/>
    <w:multiLevelType w:val="multilevel"/>
    <w:tmpl w:val="E45E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5327C"/>
    <w:multiLevelType w:val="hybridMultilevel"/>
    <w:tmpl w:val="71927DFE"/>
    <w:lvl w:ilvl="0" w:tplc="483ED5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321AAA"/>
    <w:multiLevelType w:val="hybridMultilevel"/>
    <w:tmpl w:val="62DE4B44"/>
    <w:lvl w:ilvl="0" w:tplc="61428AF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943892"/>
    <w:multiLevelType w:val="hybridMultilevel"/>
    <w:tmpl w:val="B1C098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B44C12"/>
    <w:multiLevelType w:val="hybridMultilevel"/>
    <w:tmpl w:val="43D4A43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F9369F"/>
    <w:multiLevelType w:val="multilevel"/>
    <w:tmpl w:val="70A0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343D1"/>
    <w:multiLevelType w:val="multilevel"/>
    <w:tmpl w:val="B5D2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5E3ED9"/>
    <w:multiLevelType w:val="hybridMultilevel"/>
    <w:tmpl w:val="A4025E06"/>
    <w:lvl w:ilvl="0" w:tplc="A3A447D2">
      <w:start w:val="1"/>
      <w:numFmt w:val="decimal"/>
      <w:lvlText w:val="%1."/>
      <w:lvlJc w:val="left"/>
      <w:pPr>
        <w:ind w:left="404" w:hanging="248"/>
      </w:pPr>
      <w:rPr>
        <w:rFonts w:ascii="Trebuchet MS" w:eastAsia="Trebuchet MS" w:hAnsi="Trebuchet MS" w:cs="Trebuchet MS" w:hint="default"/>
        <w:spacing w:val="-11"/>
        <w:w w:val="82"/>
        <w:sz w:val="22"/>
        <w:szCs w:val="22"/>
        <w:lang w:val="ru-RU" w:eastAsia="en-US" w:bidi="ar-SA"/>
      </w:rPr>
    </w:lvl>
    <w:lvl w:ilvl="1" w:tplc="B5843990">
      <w:numFmt w:val="bullet"/>
      <w:lvlText w:val="•"/>
      <w:lvlJc w:val="left"/>
      <w:pPr>
        <w:ind w:left="1026" w:hanging="248"/>
      </w:pPr>
      <w:rPr>
        <w:rFonts w:hint="default"/>
        <w:lang w:val="ru-RU" w:eastAsia="en-US" w:bidi="ar-SA"/>
      </w:rPr>
    </w:lvl>
    <w:lvl w:ilvl="2" w:tplc="A39E8AF2">
      <w:numFmt w:val="bullet"/>
      <w:lvlText w:val="•"/>
      <w:lvlJc w:val="left"/>
      <w:pPr>
        <w:ind w:left="1652" w:hanging="248"/>
      </w:pPr>
      <w:rPr>
        <w:rFonts w:hint="default"/>
        <w:lang w:val="ru-RU" w:eastAsia="en-US" w:bidi="ar-SA"/>
      </w:rPr>
    </w:lvl>
    <w:lvl w:ilvl="3" w:tplc="0AF24B56">
      <w:numFmt w:val="bullet"/>
      <w:lvlText w:val="•"/>
      <w:lvlJc w:val="left"/>
      <w:pPr>
        <w:ind w:left="2279" w:hanging="248"/>
      </w:pPr>
      <w:rPr>
        <w:rFonts w:hint="default"/>
        <w:lang w:val="ru-RU" w:eastAsia="en-US" w:bidi="ar-SA"/>
      </w:rPr>
    </w:lvl>
    <w:lvl w:ilvl="4" w:tplc="7FEAACC6">
      <w:numFmt w:val="bullet"/>
      <w:lvlText w:val="•"/>
      <w:lvlJc w:val="left"/>
      <w:pPr>
        <w:ind w:left="2905" w:hanging="248"/>
      </w:pPr>
      <w:rPr>
        <w:rFonts w:hint="default"/>
        <w:lang w:val="ru-RU" w:eastAsia="en-US" w:bidi="ar-SA"/>
      </w:rPr>
    </w:lvl>
    <w:lvl w:ilvl="5" w:tplc="B0425E16">
      <w:numFmt w:val="bullet"/>
      <w:lvlText w:val="•"/>
      <w:lvlJc w:val="left"/>
      <w:pPr>
        <w:ind w:left="3531" w:hanging="248"/>
      </w:pPr>
      <w:rPr>
        <w:rFonts w:hint="default"/>
        <w:lang w:val="ru-RU" w:eastAsia="en-US" w:bidi="ar-SA"/>
      </w:rPr>
    </w:lvl>
    <w:lvl w:ilvl="6" w:tplc="CE3EAD14">
      <w:numFmt w:val="bullet"/>
      <w:lvlText w:val="•"/>
      <w:lvlJc w:val="left"/>
      <w:pPr>
        <w:ind w:left="4158" w:hanging="248"/>
      </w:pPr>
      <w:rPr>
        <w:rFonts w:hint="default"/>
        <w:lang w:val="ru-RU" w:eastAsia="en-US" w:bidi="ar-SA"/>
      </w:rPr>
    </w:lvl>
    <w:lvl w:ilvl="7" w:tplc="6EDC89E6">
      <w:numFmt w:val="bullet"/>
      <w:lvlText w:val="•"/>
      <w:lvlJc w:val="left"/>
      <w:pPr>
        <w:ind w:left="4784" w:hanging="248"/>
      </w:pPr>
      <w:rPr>
        <w:rFonts w:hint="default"/>
        <w:lang w:val="ru-RU" w:eastAsia="en-US" w:bidi="ar-SA"/>
      </w:rPr>
    </w:lvl>
    <w:lvl w:ilvl="8" w:tplc="B9D6F26A">
      <w:numFmt w:val="bullet"/>
      <w:lvlText w:val="•"/>
      <w:lvlJc w:val="left"/>
      <w:pPr>
        <w:ind w:left="5410" w:hanging="248"/>
      </w:pPr>
      <w:rPr>
        <w:rFonts w:hint="default"/>
        <w:lang w:val="ru-RU" w:eastAsia="en-US" w:bidi="ar-SA"/>
      </w:rPr>
    </w:lvl>
  </w:abstractNum>
  <w:abstractNum w:abstractNumId="8" w15:restartNumberingAfterBreak="0">
    <w:nsid w:val="2C847610"/>
    <w:multiLevelType w:val="hybridMultilevel"/>
    <w:tmpl w:val="10746E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7E64024"/>
    <w:multiLevelType w:val="multilevel"/>
    <w:tmpl w:val="AB40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2D791F"/>
    <w:multiLevelType w:val="multilevel"/>
    <w:tmpl w:val="D5A8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BF20B6"/>
    <w:multiLevelType w:val="hybridMultilevel"/>
    <w:tmpl w:val="426482EA"/>
    <w:lvl w:ilvl="0" w:tplc="C2D4CAC0">
      <w:start w:val="1"/>
      <w:numFmt w:val="decimal"/>
      <w:lvlText w:val="%1)"/>
      <w:lvlJc w:val="left"/>
      <w:pPr>
        <w:ind w:left="156" w:hanging="292"/>
      </w:pPr>
      <w:rPr>
        <w:rFonts w:ascii="Cambria" w:eastAsia="Cambria" w:hAnsi="Cambria" w:cs="Cambria" w:hint="default"/>
        <w:w w:val="102"/>
        <w:sz w:val="20"/>
        <w:szCs w:val="20"/>
        <w:lang w:val="ru-RU" w:eastAsia="en-US" w:bidi="ar-SA"/>
      </w:rPr>
    </w:lvl>
    <w:lvl w:ilvl="1" w:tplc="A9B61C6A">
      <w:numFmt w:val="bullet"/>
      <w:lvlText w:val="•"/>
      <w:lvlJc w:val="left"/>
      <w:pPr>
        <w:ind w:left="810" w:hanging="292"/>
      </w:pPr>
      <w:rPr>
        <w:rFonts w:hint="default"/>
        <w:lang w:val="ru-RU" w:eastAsia="en-US" w:bidi="ar-SA"/>
      </w:rPr>
    </w:lvl>
    <w:lvl w:ilvl="2" w:tplc="90AEFBE4">
      <w:numFmt w:val="bullet"/>
      <w:lvlText w:val="•"/>
      <w:lvlJc w:val="left"/>
      <w:pPr>
        <w:ind w:left="1460" w:hanging="292"/>
      </w:pPr>
      <w:rPr>
        <w:rFonts w:hint="default"/>
        <w:lang w:val="ru-RU" w:eastAsia="en-US" w:bidi="ar-SA"/>
      </w:rPr>
    </w:lvl>
    <w:lvl w:ilvl="3" w:tplc="F01C2574">
      <w:numFmt w:val="bullet"/>
      <w:lvlText w:val="•"/>
      <w:lvlJc w:val="left"/>
      <w:pPr>
        <w:ind w:left="2111" w:hanging="292"/>
      </w:pPr>
      <w:rPr>
        <w:rFonts w:hint="default"/>
        <w:lang w:val="ru-RU" w:eastAsia="en-US" w:bidi="ar-SA"/>
      </w:rPr>
    </w:lvl>
    <w:lvl w:ilvl="4" w:tplc="22E073F4">
      <w:numFmt w:val="bullet"/>
      <w:lvlText w:val="•"/>
      <w:lvlJc w:val="left"/>
      <w:pPr>
        <w:ind w:left="2761" w:hanging="292"/>
      </w:pPr>
      <w:rPr>
        <w:rFonts w:hint="default"/>
        <w:lang w:val="ru-RU" w:eastAsia="en-US" w:bidi="ar-SA"/>
      </w:rPr>
    </w:lvl>
    <w:lvl w:ilvl="5" w:tplc="C890EBC6">
      <w:numFmt w:val="bullet"/>
      <w:lvlText w:val="•"/>
      <w:lvlJc w:val="left"/>
      <w:pPr>
        <w:ind w:left="3411" w:hanging="292"/>
      </w:pPr>
      <w:rPr>
        <w:rFonts w:hint="default"/>
        <w:lang w:val="ru-RU" w:eastAsia="en-US" w:bidi="ar-SA"/>
      </w:rPr>
    </w:lvl>
    <w:lvl w:ilvl="6" w:tplc="BCD85AA6">
      <w:numFmt w:val="bullet"/>
      <w:lvlText w:val="•"/>
      <w:lvlJc w:val="left"/>
      <w:pPr>
        <w:ind w:left="4062" w:hanging="292"/>
      </w:pPr>
      <w:rPr>
        <w:rFonts w:hint="default"/>
        <w:lang w:val="ru-RU" w:eastAsia="en-US" w:bidi="ar-SA"/>
      </w:rPr>
    </w:lvl>
    <w:lvl w:ilvl="7" w:tplc="0540DEE2">
      <w:numFmt w:val="bullet"/>
      <w:lvlText w:val="•"/>
      <w:lvlJc w:val="left"/>
      <w:pPr>
        <w:ind w:left="4712" w:hanging="292"/>
      </w:pPr>
      <w:rPr>
        <w:rFonts w:hint="default"/>
        <w:lang w:val="ru-RU" w:eastAsia="en-US" w:bidi="ar-SA"/>
      </w:rPr>
    </w:lvl>
    <w:lvl w:ilvl="8" w:tplc="3F46C83E">
      <w:numFmt w:val="bullet"/>
      <w:lvlText w:val="•"/>
      <w:lvlJc w:val="left"/>
      <w:pPr>
        <w:ind w:left="5362" w:hanging="292"/>
      </w:pPr>
      <w:rPr>
        <w:rFonts w:hint="default"/>
        <w:lang w:val="ru-RU" w:eastAsia="en-US" w:bidi="ar-SA"/>
      </w:rPr>
    </w:lvl>
  </w:abstractNum>
  <w:abstractNum w:abstractNumId="12" w15:restartNumberingAfterBreak="0">
    <w:nsid w:val="44AB0DE1"/>
    <w:multiLevelType w:val="hybridMultilevel"/>
    <w:tmpl w:val="15AA9D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1C365D"/>
    <w:multiLevelType w:val="hybridMultilevel"/>
    <w:tmpl w:val="0CE06876"/>
    <w:lvl w:ilvl="0" w:tplc="F0EC572A">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174AD8"/>
    <w:multiLevelType w:val="multilevel"/>
    <w:tmpl w:val="F9E0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3A3B22"/>
    <w:multiLevelType w:val="hybridMultilevel"/>
    <w:tmpl w:val="6DA6DF24"/>
    <w:lvl w:ilvl="0" w:tplc="0584197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6FF01C79"/>
    <w:multiLevelType w:val="hybridMultilevel"/>
    <w:tmpl w:val="216A3C36"/>
    <w:lvl w:ilvl="0" w:tplc="76169AF0">
      <w:start w:val="1"/>
      <w:numFmt w:val="decimal"/>
      <w:lvlText w:val="%1."/>
      <w:lvlJc w:val="left"/>
      <w:pPr>
        <w:ind w:left="404" w:hanging="248"/>
      </w:pPr>
      <w:rPr>
        <w:rFonts w:ascii="Trebuchet MS" w:eastAsia="Trebuchet MS" w:hAnsi="Trebuchet MS" w:cs="Trebuchet MS" w:hint="default"/>
        <w:spacing w:val="-11"/>
        <w:w w:val="82"/>
        <w:sz w:val="22"/>
        <w:szCs w:val="22"/>
        <w:lang w:val="ru-RU" w:eastAsia="en-US" w:bidi="ar-SA"/>
      </w:rPr>
    </w:lvl>
    <w:lvl w:ilvl="1" w:tplc="86946F44">
      <w:numFmt w:val="bullet"/>
      <w:lvlText w:val="•"/>
      <w:lvlJc w:val="left"/>
      <w:pPr>
        <w:ind w:left="1026" w:hanging="248"/>
      </w:pPr>
      <w:rPr>
        <w:rFonts w:hint="default"/>
        <w:lang w:val="ru-RU" w:eastAsia="en-US" w:bidi="ar-SA"/>
      </w:rPr>
    </w:lvl>
    <w:lvl w:ilvl="2" w:tplc="237E0F08">
      <w:numFmt w:val="bullet"/>
      <w:lvlText w:val="•"/>
      <w:lvlJc w:val="left"/>
      <w:pPr>
        <w:ind w:left="1652" w:hanging="248"/>
      </w:pPr>
      <w:rPr>
        <w:rFonts w:hint="default"/>
        <w:lang w:val="ru-RU" w:eastAsia="en-US" w:bidi="ar-SA"/>
      </w:rPr>
    </w:lvl>
    <w:lvl w:ilvl="3" w:tplc="216EECA0">
      <w:numFmt w:val="bullet"/>
      <w:lvlText w:val="•"/>
      <w:lvlJc w:val="left"/>
      <w:pPr>
        <w:ind w:left="2279" w:hanging="248"/>
      </w:pPr>
      <w:rPr>
        <w:rFonts w:hint="default"/>
        <w:lang w:val="ru-RU" w:eastAsia="en-US" w:bidi="ar-SA"/>
      </w:rPr>
    </w:lvl>
    <w:lvl w:ilvl="4" w:tplc="750CD54E">
      <w:numFmt w:val="bullet"/>
      <w:lvlText w:val="•"/>
      <w:lvlJc w:val="left"/>
      <w:pPr>
        <w:ind w:left="2905" w:hanging="248"/>
      </w:pPr>
      <w:rPr>
        <w:rFonts w:hint="default"/>
        <w:lang w:val="ru-RU" w:eastAsia="en-US" w:bidi="ar-SA"/>
      </w:rPr>
    </w:lvl>
    <w:lvl w:ilvl="5" w:tplc="8DB4DBF6">
      <w:numFmt w:val="bullet"/>
      <w:lvlText w:val="•"/>
      <w:lvlJc w:val="left"/>
      <w:pPr>
        <w:ind w:left="3531" w:hanging="248"/>
      </w:pPr>
      <w:rPr>
        <w:rFonts w:hint="default"/>
        <w:lang w:val="ru-RU" w:eastAsia="en-US" w:bidi="ar-SA"/>
      </w:rPr>
    </w:lvl>
    <w:lvl w:ilvl="6" w:tplc="F2205412">
      <w:numFmt w:val="bullet"/>
      <w:lvlText w:val="•"/>
      <w:lvlJc w:val="left"/>
      <w:pPr>
        <w:ind w:left="4158" w:hanging="248"/>
      </w:pPr>
      <w:rPr>
        <w:rFonts w:hint="default"/>
        <w:lang w:val="ru-RU" w:eastAsia="en-US" w:bidi="ar-SA"/>
      </w:rPr>
    </w:lvl>
    <w:lvl w:ilvl="7" w:tplc="8ABCD462">
      <w:numFmt w:val="bullet"/>
      <w:lvlText w:val="•"/>
      <w:lvlJc w:val="left"/>
      <w:pPr>
        <w:ind w:left="4784" w:hanging="248"/>
      </w:pPr>
      <w:rPr>
        <w:rFonts w:hint="default"/>
        <w:lang w:val="ru-RU" w:eastAsia="en-US" w:bidi="ar-SA"/>
      </w:rPr>
    </w:lvl>
    <w:lvl w:ilvl="8" w:tplc="4BDCCFF4">
      <w:numFmt w:val="bullet"/>
      <w:lvlText w:val="•"/>
      <w:lvlJc w:val="left"/>
      <w:pPr>
        <w:ind w:left="5410" w:hanging="248"/>
      </w:pPr>
      <w:rPr>
        <w:rFonts w:hint="default"/>
        <w:lang w:val="ru-RU" w:eastAsia="en-US" w:bidi="ar-SA"/>
      </w:rPr>
    </w:lvl>
  </w:abstractNum>
  <w:abstractNum w:abstractNumId="17" w15:restartNumberingAfterBreak="0">
    <w:nsid w:val="7DC54E66"/>
    <w:multiLevelType w:val="hybridMultilevel"/>
    <w:tmpl w:val="CB668726"/>
    <w:lvl w:ilvl="0" w:tplc="5B7AACF8">
      <w:start w:val="5"/>
      <w:numFmt w:val="decimal"/>
      <w:lvlText w:val="%1"/>
      <w:lvlJc w:val="left"/>
      <w:pPr>
        <w:ind w:left="308" w:hanging="194"/>
      </w:pPr>
      <w:rPr>
        <w:rFonts w:ascii="Trebuchet MS" w:eastAsia="Trebuchet MS" w:hAnsi="Trebuchet MS" w:cs="Trebuchet MS" w:hint="default"/>
        <w:w w:val="98"/>
        <w:sz w:val="22"/>
        <w:szCs w:val="22"/>
        <w:lang w:val="ru-RU" w:eastAsia="en-US" w:bidi="ar-SA"/>
      </w:rPr>
    </w:lvl>
    <w:lvl w:ilvl="1" w:tplc="125825D2">
      <w:numFmt w:val="bullet"/>
      <w:lvlText w:val="•"/>
      <w:lvlJc w:val="left"/>
      <w:pPr>
        <w:ind w:left="1307" w:hanging="194"/>
      </w:pPr>
      <w:rPr>
        <w:rFonts w:hint="default"/>
        <w:lang w:val="ru-RU" w:eastAsia="en-US" w:bidi="ar-SA"/>
      </w:rPr>
    </w:lvl>
    <w:lvl w:ilvl="2" w:tplc="4810E85C">
      <w:numFmt w:val="bullet"/>
      <w:lvlText w:val="•"/>
      <w:lvlJc w:val="left"/>
      <w:pPr>
        <w:ind w:left="2315" w:hanging="194"/>
      </w:pPr>
      <w:rPr>
        <w:rFonts w:hint="default"/>
        <w:lang w:val="ru-RU" w:eastAsia="en-US" w:bidi="ar-SA"/>
      </w:rPr>
    </w:lvl>
    <w:lvl w:ilvl="3" w:tplc="951AADA8">
      <w:numFmt w:val="bullet"/>
      <w:lvlText w:val="•"/>
      <w:lvlJc w:val="left"/>
      <w:pPr>
        <w:ind w:left="3323" w:hanging="194"/>
      </w:pPr>
      <w:rPr>
        <w:rFonts w:hint="default"/>
        <w:lang w:val="ru-RU" w:eastAsia="en-US" w:bidi="ar-SA"/>
      </w:rPr>
    </w:lvl>
    <w:lvl w:ilvl="4" w:tplc="AA3A0364">
      <w:numFmt w:val="bullet"/>
      <w:lvlText w:val="•"/>
      <w:lvlJc w:val="left"/>
      <w:pPr>
        <w:ind w:left="4331" w:hanging="194"/>
      </w:pPr>
      <w:rPr>
        <w:rFonts w:hint="default"/>
        <w:lang w:val="ru-RU" w:eastAsia="en-US" w:bidi="ar-SA"/>
      </w:rPr>
    </w:lvl>
    <w:lvl w:ilvl="5" w:tplc="6E6EE090">
      <w:numFmt w:val="bullet"/>
      <w:lvlText w:val="•"/>
      <w:lvlJc w:val="left"/>
      <w:pPr>
        <w:ind w:left="5339" w:hanging="194"/>
      </w:pPr>
      <w:rPr>
        <w:rFonts w:hint="default"/>
        <w:lang w:val="ru-RU" w:eastAsia="en-US" w:bidi="ar-SA"/>
      </w:rPr>
    </w:lvl>
    <w:lvl w:ilvl="6" w:tplc="960A9DDE">
      <w:numFmt w:val="bullet"/>
      <w:lvlText w:val="•"/>
      <w:lvlJc w:val="left"/>
      <w:pPr>
        <w:ind w:left="6347" w:hanging="194"/>
      </w:pPr>
      <w:rPr>
        <w:rFonts w:hint="default"/>
        <w:lang w:val="ru-RU" w:eastAsia="en-US" w:bidi="ar-SA"/>
      </w:rPr>
    </w:lvl>
    <w:lvl w:ilvl="7" w:tplc="B6B252E2">
      <w:numFmt w:val="bullet"/>
      <w:lvlText w:val="•"/>
      <w:lvlJc w:val="left"/>
      <w:pPr>
        <w:ind w:left="7355" w:hanging="194"/>
      </w:pPr>
      <w:rPr>
        <w:rFonts w:hint="default"/>
        <w:lang w:val="ru-RU" w:eastAsia="en-US" w:bidi="ar-SA"/>
      </w:rPr>
    </w:lvl>
    <w:lvl w:ilvl="8" w:tplc="FECEEFF6">
      <w:numFmt w:val="bullet"/>
      <w:lvlText w:val="•"/>
      <w:lvlJc w:val="left"/>
      <w:pPr>
        <w:ind w:left="8363" w:hanging="194"/>
      </w:pPr>
      <w:rPr>
        <w:rFonts w:hint="default"/>
        <w:lang w:val="ru-RU" w:eastAsia="en-US" w:bidi="ar-SA"/>
      </w:rPr>
    </w:lvl>
  </w:abstractNum>
  <w:num w:numId="1">
    <w:abstractNumId w:val="17"/>
  </w:num>
  <w:num w:numId="2">
    <w:abstractNumId w:val="7"/>
  </w:num>
  <w:num w:numId="3">
    <w:abstractNumId w:val="11"/>
  </w:num>
  <w:num w:numId="4">
    <w:abstractNumId w:val="16"/>
  </w:num>
  <w:num w:numId="5">
    <w:abstractNumId w:val="1"/>
  </w:num>
  <w:num w:numId="6">
    <w:abstractNumId w:val="15"/>
  </w:num>
  <w:num w:numId="7">
    <w:abstractNumId w:val="13"/>
  </w:num>
  <w:num w:numId="8">
    <w:abstractNumId w:val="4"/>
  </w:num>
  <w:num w:numId="9">
    <w:abstractNumId w:val="5"/>
  </w:num>
  <w:num w:numId="10">
    <w:abstractNumId w:val="14"/>
  </w:num>
  <w:num w:numId="11">
    <w:abstractNumId w:val="6"/>
  </w:num>
  <w:num w:numId="12">
    <w:abstractNumId w:val="10"/>
  </w:num>
  <w:num w:numId="13">
    <w:abstractNumId w:val="9"/>
  </w:num>
  <w:num w:numId="14">
    <w:abstractNumId w:val="0"/>
  </w:num>
  <w:num w:numId="15">
    <w:abstractNumId w:val="2"/>
  </w:num>
  <w:num w:numId="16">
    <w:abstractNumId w:val="8"/>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4521D"/>
    <w:rsid w:val="00004741"/>
    <w:rsid w:val="000149F3"/>
    <w:rsid w:val="000168CB"/>
    <w:rsid w:val="00026DCE"/>
    <w:rsid w:val="0003598F"/>
    <w:rsid w:val="00037852"/>
    <w:rsid w:val="00040E84"/>
    <w:rsid w:val="00043345"/>
    <w:rsid w:val="000451E3"/>
    <w:rsid w:val="00053635"/>
    <w:rsid w:val="000568B1"/>
    <w:rsid w:val="0006124A"/>
    <w:rsid w:val="00073078"/>
    <w:rsid w:val="00076A9B"/>
    <w:rsid w:val="00084AB6"/>
    <w:rsid w:val="0008746E"/>
    <w:rsid w:val="00091020"/>
    <w:rsid w:val="000973AF"/>
    <w:rsid w:val="00097BAA"/>
    <w:rsid w:val="000A0BE0"/>
    <w:rsid w:val="000A2219"/>
    <w:rsid w:val="000A3E8C"/>
    <w:rsid w:val="000B4902"/>
    <w:rsid w:val="000B7EF2"/>
    <w:rsid w:val="000C2033"/>
    <w:rsid w:val="000D34A1"/>
    <w:rsid w:val="000E50CA"/>
    <w:rsid w:val="000F2247"/>
    <w:rsid w:val="00116803"/>
    <w:rsid w:val="001352D6"/>
    <w:rsid w:val="00157EC9"/>
    <w:rsid w:val="00171614"/>
    <w:rsid w:val="001744CB"/>
    <w:rsid w:val="00184307"/>
    <w:rsid w:val="00184F35"/>
    <w:rsid w:val="00192F76"/>
    <w:rsid w:val="001A4B81"/>
    <w:rsid w:val="001B211E"/>
    <w:rsid w:val="001B5846"/>
    <w:rsid w:val="001B7653"/>
    <w:rsid w:val="001C4004"/>
    <w:rsid w:val="001C4188"/>
    <w:rsid w:val="001C53F4"/>
    <w:rsid w:val="001D1008"/>
    <w:rsid w:val="001D570F"/>
    <w:rsid w:val="001E31D6"/>
    <w:rsid w:val="001F3069"/>
    <w:rsid w:val="001F5E19"/>
    <w:rsid w:val="001F7431"/>
    <w:rsid w:val="002557E8"/>
    <w:rsid w:val="00281771"/>
    <w:rsid w:val="00284259"/>
    <w:rsid w:val="00285342"/>
    <w:rsid w:val="00287685"/>
    <w:rsid w:val="002942BF"/>
    <w:rsid w:val="002972FF"/>
    <w:rsid w:val="002A1D9B"/>
    <w:rsid w:val="002A4773"/>
    <w:rsid w:val="002A5B35"/>
    <w:rsid w:val="002A7509"/>
    <w:rsid w:val="002C4791"/>
    <w:rsid w:val="002D2767"/>
    <w:rsid w:val="002D5A59"/>
    <w:rsid w:val="002F30AE"/>
    <w:rsid w:val="003061C4"/>
    <w:rsid w:val="00311C4E"/>
    <w:rsid w:val="003131E1"/>
    <w:rsid w:val="0031483D"/>
    <w:rsid w:val="00323EE4"/>
    <w:rsid w:val="003269CB"/>
    <w:rsid w:val="00327070"/>
    <w:rsid w:val="00327568"/>
    <w:rsid w:val="00330EE5"/>
    <w:rsid w:val="00335D2B"/>
    <w:rsid w:val="00337AF7"/>
    <w:rsid w:val="003434C8"/>
    <w:rsid w:val="003437A0"/>
    <w:rsid w:val="003541E3"/>
    <w:rsid w:val="0037300D"/>
    <w:rsid w:val="00374E59"/>
    <w:rsid w:val="0038152E"/>
    <w:rsid w:val="00382323"/>
    <w:rsid w:val="003917D1"/>
    <w:rsid w:val="003A2586"/>
    <w:rsid w:val="003B4102"/>
    <w:rsid w:val="003C7A51"/>
    <w:rsid w:val="003E48D0"/>
    <w:rsid w:val="003F0595"/>
    <w:rsid w:val="003F3C88"/>
    <w:rsid w:val="00401FE0"/>
    <w:rsid w:val="00437763"/>
    <w:rsid w:val="00440023"/>
    <w:rsid w:val="00460603"/>
    <w:rsid w:val="00462A91"/>
    <w:rsid w:val="004715BF"/>
    <w:rsid w:val="00472C2A"/>
    <w:rsid w:val="00474F61"/>
    <w:rsid w:val="0048481B"/>
    <w:rsid w:val="0049241C"/>
    <w:rsid w:val="004A7E20"/>
    <w:rsid w:val="004B2A2E"/>
    <w:rsid w:val="004B726B"/>
    <w:rsid w:val="004D0D28"/>
    <w:rsid w:val="004D124C"/>
    <w:rsid w:val="004E61B2"/>
    <w:rsid w:val="004E66B0"/>
    <w:rsid w:val="004F627A"/>
    <w:rsid w:val="004F69C4"/>
    <w:rsid w:val="00510443"/>
    <w:rsid w:val="00512DB8"/>
    <w:rsid w:val="00515256"/>
    <w:rsid w:val="0051744F"/>
    <w:rsid w:val="00522704"/>
    <w:rsid w:val="00524F71"/>
    <w:rsid w:val="005277F3"/>
    <w:rsid w:val="00531C7D"/>
    <w:rsid w:val="00531E8E"/>
    <w:rsid w:val="0053493B"/>
    <w:rsid w:val="005426C3"/>
    <w:rsid w:val="0055092B"/>
    <w:rsid w:val="00551A88"/>
    <w:rsid w:val="00562336"/>
    <w:rsid w:val="00570FED"/>
    <w:rsid w:val="00575966"/>
    <w:rsid w:val="0057684A"/>
    <w:rsid w:val="00595627"/>
    <w:rsid w:val="00596792"/>
    <w:rsid w:val="0059788B"/>
    <w:rsid w:val="005A7CA0"/>
    <w:rsid w:val="005B4BA8"/>
    <w:rsid w:val="005B6874"/>
    <w:rsid w:val="005D1758"/>
    <w:rsid w:val="005D6EBA"/>
    <w:rsid w:val="005D70FB"/>
    <w:rsid w:val="005D7599"/>
    <w:rsid w:val="005F17B6"/>
    <w:rsid w:val="005F5711"/>
    <w:rsid w:val="005F765C"/>
    <w:rsid w:val="006139F8"/>
    <w:rsid w:val="00627DDD"/>
    <w:rsid w:val="00643D15"/>
    <w:rsid w:val="0064625B"/>
    <w:rsid w:val="00646DEC"/>
    <w:rsid w:val="00676B54"/>
    <w:rsid w:val="00685526"/>
    <w:rsid w:val="006A2EFC"/>
    <w:rsid w:val="006A4D4C"/>
    <w:rsid w:val="006C7388"/>
    <w:rsid w:val="006D150B"/>
    <w:rsid w:val="006D2A66"/>
    <w:rsid w:val="006F0B9F"/>
    <w:rsid w:val="007153A2"/>
    <w:rsid w:val="00722357"/>
    <w:rsid w:val="00726A3C"/>
    <w:rsid w:val="00735CC0"/>
    <w:rsid w:val="00742BFC"/>
    <w:rsid w:val="00743B29"/>
    <w:rsid w:val="0074574E"/>
    <w:rsid w:val="00755716"/>
    <w:rsid w:val="00761E5D"/>
    <w:rsid w:val="007663E0"/>
    <w:rsid w:val="00794ACB"/>
    <w:rsid w:val="007B5C3C"/>
    <w:rsid w:val="007B63FC"/>
    <w:rsid w:val="007B7F86"/>
    <w:rsid w:val="007C76A2"/>
    <w:rsid w:val="007D1F8E"/>
    <w:rsid w:val="007D23B5"/>
    <w:rsid w:val="007D5C6D"/>
    <w:rsid w:val="007F137A"/>
    <w:rsid w:val="007F159F"/>
    <w:rsid w:val="007F4F4B"/>
    <w:rsid w:val="00804BA5"/>
    <w:rsid w:val="00820115"/>
    <w:rsid w:val="00825A16"/>
    <w:rsid w:val="008475FC"/>
    <w:rsid w:val="00850DDD"/>
    <w:rsid w:val="00862628"/>
    <w:rsid w:val="00865E32"/>
    <w:rsid w:val="00870A0E"/>
    <w:rsid w:val="0087552E"/>
    <w:rsid w:val="00882C7E"/>
    <w:rsid w:val="0088656C"/>
    <w:rsid w:val="00886EDE"/>
    <w:rsid w:val="0088774E"/>
    <w:rsid w:val="008953B5"/>
    <w:rsid w:val="0089587C"/>
    <w:rsid w:val="008C4B10"/>
    <w:rsid w:val="008C53B5"/>
    <w:rsid w:val="008F2F88"/>
    <w:rsid w:val="00930008"/>
    <w:rsid w:val="00930FB6"/>
    <w:rsid w:val="00932441"/>
    <w:rsid w:val="00937E1F"/>
    <w:rsid w:val="0096482C"/>
    <w:rsid w:val="0097262A"/>
    <w:rsid w:val="009837E0"/>
    <w:rsid w:val="009873D0"/>
    <w:rsid w:val="00987ACB"/>
    <w:rsid w:val="009C201E"/>
    <w:rsid w:val="009D1652"/>
    <w:rsid w:val="009D3D39"/>
    <w:rsid w:val="009D6B90"/>
    <w:rsid w:val="009D7B14"/>
    <w:rsid w:val="009F3A75"/>
    <w:rsid w:val="009F3D41"/>
    <w:rsid w:val="009F56DC"/>
    <w:rsid w:val="009F70DB"/>
    <w:rsid w:val="00A00C47"/>
    <w:rsid w:val="00A2126C"/>
    <w:rsid w:val="00A36506"/>
    <w:rsid w:val="00A44D54"/>
    <w:rsid w:val="00A53D7F"/>
    <w:rsid w:val="00A543A2"/>
    <w:rsid w:val="00A54A18"/>
    <w:rsid w:val="00A802F4"/>
    <w:rsid w:val="00A83E64"/>
    <w:rsid w:val="00A96356"/>
    <w:rsid w:val="00A97DD5"/>
    <w:rsid w:val="00AB1446"/>
    <w:rsid w:val="00AC67E9"/>
    <w:rsid w:val="00AD0BF4"/>
    <w:rsid w:val="00AF3BA2"/>
    <w:rsid w:val="00AF5C05"/>
    <w:rsid w:val="00B05C63"/>
    <w:rsid w:val="00B1289B"/>
    <w:rsid w:val="00B133C0"/>
    <w:rsid w:val="00B17CFC"/>
    <w:rsid w:val="00B245FB"/>
    <w:rsid w:val="00B3175A"/>
    <w:rsid w:val="00B31C26"/>
    <w:rsid w:val="00B36616"/>
    <w:rsid w:val="00B44B03"/>
    <w:rsid w:val="00B4521D"/>
    <w:rsid w:val="00B64BC0"/>
    <w:rsid w:val="00B705C4"/>
    <w:rsid w:val="00B81B2D"/>
    <w:rsid w:val="00B906CA"/>
    <w:rsid w:val="00B9081A"/>
    <w:rsid w:val="00B90828"/>
    <w:rsid w:val="00B952D6"/>
    <w:rsid w:val="00B96C16"/>
    <w:rsid w:val="00BA303E"/>
    <w:rsid w:val="00BA3048"/>
    <w:rsid w:val="00BB2552"/>
    <w:rsid w:val="00BB4C28"/>
    <w:rsid w:val="00BF3CC0"/>
    <w:rsid w:val="00C12060"/>
    <w:rsid w:val="00C163B7"/>
    <w:rsid w:val="00C2160D"/>
    <w:rsid w:val="00C3305C"/>
    <w:rsid w:val="00C33B71"/>
    <w:rsid w:val="00C401D8"/>
    <w:rsid w:val="00C41120"/>
    <w:rsid w:val="00C52455"/>
    <w:rsid w:val="00C80DEF"/>
    <w:rsid w:val="00C83773"/>
    <w:rsid w:val="00C87D29"/>
    <w:rsid w:val="00CA3A69"/>
    <w:rsid w:val="00CA430A"/>
    <w:rsid w:val="00CA5D61"/>
    <w:rsid w:val="00CC7101"/>
    <w:rsid w:val="00CD7267"/>
    <w:rsid w:val="00CD7579"/>
    <w:rsid w:val="00CE0A4E"/>
    <w:rsid w:val="00CE220D"/>
    <w:rsid w:val="00CE2DF7"/>
    <w:rsid w:val="00CE3701"/>
    <w:rsid w:val="00D10466"/>
    <w:rsid w:val="00D20F41"/>
    <w:rsid w:val="00D21312"/>
    <w:rsid w:val="00D25677"/>
    <w:rsid w:val="00D30CD6"/>
    <w:rsid w:val="00D341D2"/>
    <w:rsid w:val="00D36A57"/>
    <w:rsid w:val="00D421F0"/>
    <w:rsid w:val="00D568FD"/>
    <w:rsid w:val="00D735FC"/>
    <w:rsid w:val="00D7770F"/>
    <w:rsid w:val="00D96FA9"/>
    <w:rsid w:val="00DA2AB0"/>
    <w:rsid w:val="00DB3A1B"/>
    <w:rsid w:val="00DB6F91"/>
    <w:rsid w:val="00DC5A6C"/>
    <w:rsid w:val="00DC5A91"/>
    <w:rsid w:val="00DD50EF"/>
    <w:rsid w:val="00DE1D6C"/>
    <w:rsid w:val="00DF644F"/>
    <w:rsid w:val="00DF669D"/>
    <w:rsid w:val="00DF7F8F"/>
    <w:rsid w:val="00E174A1"/>
    <w:rsid w:val="00E6249D"/>
    <w:rsid w:val="00E65279"/>
    <w:rsid w:val="00E653BE"/>
    <w:rsid w:val="00E74D77"/>
    <w:rsid w:val="00E82914"/>
    <w:rsid w:val="00E8515D"/>
    <w:rsid w:val="00EA26EE"/>
    <w:rsid w:val="00EB5548"/>
    <w:rsid w:val="00EB7367"/>
    <w:rsid w:val="00EC738A"/>
    <w:rsid w:val="00ED326D"/>
    <w:rsid w:val="00ED54C1"/>
    <w:rsid w:val="00EE1771"/>
    <w:rsid w:val="00EE6D62"/>
    <w:rsid w:val="00EF084B"/>
    <w:rsid w:val="00EF3E8A"/>
    <w:rsid w:val="00F118BB"/>
    <w:rsid w:val="00F262EE"/>
    <w:rsid w:val="00F32491"/>
    <w:rsid w:val="00F35CE1"/>
    <w:rsid w:val="00F3664A"/>
    <w:rsid w:val="00F8644F"/>
    <w:rsid w:val="00F940AA"/>
    <w:rsid w:val="00FA22DB"/>
    <w:rsid w:val="00FB6B9D"/>
    <w:rsid w:val="00FB6FBE"/>
    <w:rsid w:val="00FE44FC"/>
    <w:rsid w:val="00FF7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3795"/>
  <w15:docId w15:val="{315DBCB3-4AD8-4CAF-8AF8-F9BF5D17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0DB"/>
    <w:pPr>
      <w:ind w:firstLine="544"/>
      <w:jc w:val="both"/>
    </w:pPr>
    <w:rPr>
      <w:sz w:val="28"/>
      <w:szCs w:val="28"/>
    </w:rPr>
  </w:style>
  <w:style w:type="paragraph" w:styleId="1">
    <w:name w:val="heading 1"/>
    <w:basedOn w:val="a"/>
    <w:link w:val="10"/>
    <w:uiPriority w:val="1"/>
    <w:qFormat/>
    <w:rsid w:val="00337AF7"/>
    <w:pPr>
      <w:widowControl w:val="0"/>
      <w:autoSpaceDE w:val="0"/>
      <w:autoSpaceDN w:val="0"/>
      <w:ind w:left="158" w:firstLine="0"/>
      <w:jc w:val="left"/>
      <w:outlineLvl w:val="0"/>
    </w:pPr>
    <w:rPr>
      <w:rFonts w:ascii="Tahoma" w:eastAsia="Tahoma" w:hAnsi="Tahoma" w:cs="Tahoma"/>
      <w:b/>
      <w:bCs/>
      <w:sz w:val="24"/>
      <w:szCs w:val="24"/>
    </w:rPr>
  </w:style>
  <w:style w:type="paragraph" w:styleId="2">
    <w:name w:val="heading 2"/>
    <w:basedOn w:val="a"/>
    <w:link w:val="20"/>
    <w:uiPriority w:val="1"/>
    <w:qFormat/>
    <w:rsid w:val="00337AF7"/>
    <w:pPr>
      <w:widowControl w:val="0"/>
      <w:autoSpaceDE w:val="0"/>
      <w:autoSpaceDN w:val="0"/>
      <w:spacing w:before="77"/>
      <w:ind w:left="157" w:firstLine="0"/>
      <w:jc w:val="left"/>
      <w:outlineLvl w:val="1"/>
    </w:pPr>
    <w:rPr>
      <w:rFonts w:ascii="Tahoma" w:eastAsia="Tahoma" w:hAnsi="Tahoma" w:cs="Tahoma"/>
      <w:b/>
      <w:bCs/>
      <w:sz w:val="22"/>
      <w:szCs w:val="22"/>
    </w:rPr>
  </w:style>
  <w:style w:type="paragraph" w:styleId="3">
    <w:name w:val="heading 3"/>
    <w:basedOn w:val="a"/>
    <w:link w:val="30"/>
    <w:uiPriority w:val="1"/>
    <w:qFormat/>
    <w:rsid w:val="00337AF7"/>
    <w:pPr>
      <w:widowControl w:val="0"/>
      <w:autoSpaceDE w:val="0"/>
      <w:autoSpaceDN w:val="0"/>
      <w:spacing w:before="1"/>
      <w:ind w:left="383" w:firstLine="0"/>
      <w:jc w:val="left"/>
      <w:outlineLvl w:val="2"/>
    </w:pPr>
    <w:rPr>
      <w:rFonts w:ascii="Cambria" w:eastAsia="Cambria" w:hAnsi="Cambria" w:cs="Cambria"/>
      <w:b/>
      <w:bCs/>
      <w:sz w:val="20"/>
      <w:szCs w:val="20"/>
    </w:rPr>
  </w:style>
  <w:style w:type="paragraph" w:styleId="4">
    <w:name w:val="heading 4"/>
    <w:basedOn w:val="a"/>
    <w:link w:val="40"/>
    <w:uiPriority w:val="1"/>
    <w:qFormat/>
    <w:rsid w:val="00337AF7"/>
    <w:pPr>
      <w:widowControl w:val="0"/>
      <w:autoSpaceDE w:val="0"/>
      <w:autoSpaceDN w:val="0"/>
      <w:ind w:left="383" w:firstLine="0"/>
      <w:jc w:val="left"/>
      <w:outlineLvl w:val="3"/>
    </w:pPr>
    <w:rPr>
      <w:rFonts w:eastAsia="Times New Roman"/>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ED326D"/>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ED3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337AF7"/>
    <w:rPr>
      <w:rFonts w:ascii="Tahoma" w:eastAsia="Tahoma" w:hAnsi="Tahoma" w:cs="Tahoma"/>
      <w:b/>
      <w:bCs/>
    </w:rPr>
  </w:style>
  <w:style w:type="character" w:customStyle="1" w:styleId="20">
    <w:name w:val="Заголовок 2 Знак"/>
    <w:basedOn w:val="a0"/>
    <w:link w:val="2"/>
    <w:uiPriority w:val="1"/>
    <w:rsid w:val="00337AF7"/>
    <w:rPr>
      <w:rFonts w:ascii="Tahoma" w:eastAsia="Tahoma" w:hAnsi="Tahoma" w:cs="Tahoma"/>
      <w:b/>
      <w:bCs/>
      <w:sz w:val="22"/>
      <w:szCs w:val="22"/>
    </w:rPr>
  </w:style>
  <w:style w:type="character" w:customStyle="1" w:styleId="30">
    <w:name w:val="Заголовок 3 Знак"/>
    <w:basedOn w:val="a0"/>
    <w:link w:val="3"/>
    <w:uiPriority w:val="1"/>
    <w:rsid w:val="00337AF7"/>
    <w:rPr>
      <w:rFonts w:ascii="Cambria" w:eastAsia="Cambria" w:hAnsi="Cambria" w:cs="Cambria"/>
      <w:b/>
      <w:bCs/>
      <w:sz w:val="20"/>
      <w:szCs w:val="20"/>
    </w:rPr>
  </w:style>
  <w:style w:type="character" w:customStyle="1" w:styleId="40">
    <w:name w:val="Заголовок 4 Знак"/>
    <w:basedOn w:val="a0"/>
    <w:link w:val="4"/>
    <w:uiPriority w:val="1"/>
    <w:rsid w:val="00337AF7"/>
    <w:rPr>
      <w:rFonts w:eastAsia="Times New Roman"/>
      <w:b/>
      <w:bCs/>
      <w:i/>
      <w:iCs/>
      <w:sz w:val="20"/>
      <w:szCs w:val="20"/>
    </w:rPr>
  </w:style>
  <w:style w:type="numbering" w:customStyle="1" w:styleId="12">
    <w:name w:val="Нет списка1"/>
    <w:next w:val="a2"/>
    <w:uiPriority w:val="99"/>
    <w:semiHidden/>
    <w:unhideWhenUsed/>
    <w:rsid w:val="00337AF7"/>
  </w:style>
  <w:style w:type="table" w:customStyle="1" w:styleId="TableNormal">
    <w:name w:val="Table Normal"/>
    <w:uiPriority w:val="2"/>
    <w:semiHidden/>
    <w:unhideWhenUsed/>
    <w:qFormat/>
    <w:rsid w:val="00337AF7"/>
    <w:pPr>
      <w:widowControl w:val="0"/>
      <w:autoSpaceDE w:val="0"/>
      <w:autoSpaceDN w:val="0"/>
    </w:pPr>
    <w:rPr>
      <w:rFonts w:ascii="Calibri" w:hAnsi="Calibri"/>
      <w:sz w:val="22"/>
      <w:szCs w:val="22"/>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337AF7"/>
    <w:pPr>
      <w:widowControl w:val="0"/>
      <w:autoSpaceDE w:val="0"/>
      <w:autoSpaceDN w:val="0"/>
      <w:ind w:left="156" w:firstLine="226"/>
    </w:pPr>
    <w:rPr>
      <w:rFonts w:ascii="Cambria" w:eastAsia="Cambria" w:hAnsi="Cambria" w:cs="Cambria"/>
      <w:sz w:val="20"/>
      <w:szCs w:val="20"/>
    </w:rPr>
  </w:style>
  <w:style w:type="character" w:customStyle="1" w:styleId="a5">
    <w:name w:val="Основной текст Знак"/>
    <w:basedOn w:val="a0"/>
    <w:link w:val="a4"/>
    <w:uiPriority w:val="1"/>
    <w:rsid w:val="00337AF7"/>
    <w:rPr>
      <w:rFonts w:ascii="Cambria" w:eastAsia="Cambria" w:hAnsi="Cambria" w:cs="Cambria"/>
      <w:sz w:val="20"/>
      <w:szCs w:val="20"/>
    </w:rPr>
  </w:style>
  <w:style w:type="paragraph" w:styleId="a6">
    <w:name w:val="Title"/>
    <w:basedOn w:val="a"/>
    <w:link w:val="a7"/>
    <w:uiPriority w:val="1"/>
    <w:qFormat/>
    <w:rsid w:val="00337AF7"/>
    <w:pPr>
      <w:widowControl w:val="0"/>
      <w:autoSpaceDE w:val="0"/>
      <w:autoSpaceDN w:val="0"/>
      <w:ind w:left="766" w:right="766" w:firstLine="0"/>
      <w:jc w:val="center"/>
    </w:pPr>
    <w:rPr>
      <w:rFonts w:ascii="Tahoma" w:eastAsia="Tahoma" w:hAnsi="Tahoma" w:cs="Tahoma"/>
      <w:b/>
      <w:bCs/>
      <w:sz w:val="76"/>
      <w:szCs w:val="76"/>
    </w:rPr>
  </w:style>
  <w:style w:type="character" w:customStyle="1" w:styleId="a7">
    <w:name w:val="Заголовок Знак"/>
    <w:basedOn w:val="a0"/>
    <w:link w:val="a6"/>
    <w:uiPriority w:val="1"/>
    <w:rsid w:val="00337AF7"/>
    <w:rPr>
      <w:rFonts w:ascii="Tahoma" w:eastAsia="Tahoma" w:hAnsi="Tahoma" w:cs="Tahoma"/>
      <w:b/>
      <w:bCs/>
      <w:sz w:val="76"/>
      <w:szCs w:val="76"/>
    </w:rPr>
  </w:style>
  <w:style w:type="paragraph" w:styleId="a8">
    <w:name w:val="List Paragraph"/>
    <w:basedOn w:val="a"/>
    <w:uiPriority w:val="34"/>
    <w:qFormat/>
    <w:rsid w:val="00337AF7"/>
    <w:pPr>
      <w:widowControl w:val="0"/>
      <w:autoSpaceDE w:val="0"/>
      <w:autoSpaceDN w:val="0"/>
      <w:spacing w:before="66"/>
      <w:ind w:left="308" w:hanging="194"/>
      <w:jc w:val="left"/>
    </w:pPr>
    <w:rPr>
      <w:rFonts w:ascii="Cambria" w:eastAsia="Cambria" w:hAnsi="Cambria" w:cs="Cambria"/>
      <w:sz w:val="22"/>
      <w:szCs w:val="22"/>
    </w:rPr>
  </w:style>
  <w:style w:type="paragraph" w:customStyle="1" w:styleId="TableParagraph">
    <w:name w:val="Table Paragraph"/>
    <w:basedOn w:val="a"/>
    <w:uiPriority w:val="1"/>
    <w:qFormat/>
    <w:rsid w:val="00337AF7"/>
    <w:pPr>
      <w:widowControl w:val="0"/>
      <w:autoSpaceDE w:val="0"/>
      <w:autoSpaceDN w:val="0"/>
      <w:ind w:left="168" w:firstLine="0"/>
      <w:jc w:val="left"/>
    </w:pPr>
    <w:rPr>
      <w:rFonts w:ascii="Cambria" w:eastAsia="Cambria" w:hAnsi="Cambria" w:cs="Cambria"/>
      <w:sz w:val="22"/>
      <w:szCs w:val="22"/>
    </w:rPr>
  </w:style>
  <w:style w:type="table" w:customStyle="1" w:styleId="TableNormal1">
    <w:name w:val="Table Normal1"/>
    <w:uiPriority w:val="2"/>
    <w:semiHidden/>
    <w:unhideWhenUsed/>
    <w:qFormat/>
    <w:rsid w:val="00F32491"/>
    <w:pPr>
      <w:widowControl w:val="0"/>
      <w:autoSpaceDE w:val="0"/>
      <w:autoSpaceDN w:val="0"/>
    </w:pPr>
    <w:rPr>
      <w:rFonts w:ascii="Calibri" w:hAnsi="Calibri"/>
      <w:sz w:val="22"/>
      <w:szCs w:val="22"/>
      <w:lang w:val="en-US"/>
    </w:rPr>
    <w:tblPr>
      <w:tblInd w:w="0" w:type="dxa"/>
      <w:tblCellMar>
        <w:top w:w="0" w:type="dxa"/>
        <w:left w:w="0" w:type="dxa"/>
        <w:bottom w:w="0" w:type="dxa"/>
        <w:right w:w="0" w:type="dxa"/>
      </w:tblCellMar>
    </w:tblPr>
  </w:style>
  <w:style w:type="paragraph" w:customStyle="1" w:styleId="table-head">
    <w:name w:val="table-head"/>
    <w:basedOn w:val="a"/>
    <w:uiPriority w:val="99"/>
    <w:rsid w:val="006D2A66"/>
    <w:pPr>
      <w:widowControl w:val="0"/>
      <w:autoSpaceDE w:val="0"/>
      <w:autoSpaceDN w:val="0"/>
      <w:adjustRightInd w:val="0"/>
      <w:spacing w:after="100" w:line="200" w:lineRule="atLeast"/>
      <w:ind w:firstLine="0"/>
      <w:jc w:val="center"/>
      <w:textAlignment w:val="center"/>
    </w:pPr>
    <w:rPr>
      <w:rFonts w:ascii="SchoolBookSanPin-Bold" w:eastAsiaTheme="minorEastAsia" w:hAnsi="SchoolBookSanPin-Bold" w:cs="SchoolBookSanPin-Bold"/>
      <w:b/>
      <w:bCs/>
      <w:color w:val="000000"/>
      <w:sz w:val="18"/>
      <w:szCs w:val="18"/>
      <w:lang w:eastAsia="ru-RU"/>
    </w:rPr>
  </w:style>
  <w:style w:type="character" w:customStyle="1" w:styleId="footnote-num">
    <w:name w:val="footnote-num"/>
    <w:uiPriority w:val="99"/>
    <w:rsid w:val="006D2A66"/>
    <w:rPr>
      <w:position w:val="4"/>
      <w:sz w:val="12"/>
      <w:vertAlign w:val="baseline"/>
    </w:rPr>
  </w:style>
  <w:style w:type="paragraph" w:customStyle="1" w:styleId="table-bodycentre">
    <w:name w:val="table-body_centre"/>
    <w:basedOn w:val="a"/>
    <w:uiPriority w:val="99"/>
    <w:rsid w:val="006D2A66"/>
    <w:pPr>
      <w:widowControl w:val="0"/>
      <w:autoSpaceDE w:val="0"/>
      <w:autoSpaceDN w:val="0"/>
      <w:adjustRightInd w:val="0"/>
      <w:spacing w:after="100" w:line="200" w:lineRule="atLeast"/>
      <w:ind w:firstLine="0"/>
      <w:jc w:val="center"/>
      <w:textAlignment w:val="center"/>
    </w:pPr>
    <w:rPr>
      <w:rFonts w:ascii="SchoolBookSanPin" w:eastAsiaTheme="minorEastAsia" w:hAnsi="SchoolBookSanPin" w:cs="SchoolBookSanPin"/>
      <w:color w:val="000000"/>
      <w:sz w:val="18"/>
      <w:szCs w:val="18"/>
      <w:lang w:eastAsia="ru-RU"/>
    </w:rPr>
  </w:style>
  <w:style w:type="paragraph" w:customStyle="1" w:styleId="table-body0mm">
    <w:name w:val="table-body_0mm"/>
    <w:basedOn w:val="a"/>
    <w:uiPriority w:val="99"/>
    <w:rsid w:val="006D2A66"/>
    <w:pPr>
      <w:widowControl w:val="0"/>
      <w:autoSpaceDE w:val="0"/>
      <w:autoSpaceDN w:val="0"/>
      <w:adjustRightInd w:val="0"/>
      <w:spacing w:line="200" w:lineRule="atLeast"/>
      <w:ind w:firstLine="0"/>
      <w:jc w:val="left"/>
      <w:textAlignment w:val="center"/>
    </w:pPr>
    <w:rPr>
      <w:rFonts w:ascii="SchoolBookSanPin" w:eastAsiaTheme="minorEastAsia" w:hAnsi="SchoolBookSanPin" w:cs="SchoolBookSanPin"/>
      <w:color w:val="000000"/>
      <w:sz w:val="18"/>
      <w:szCs w:val="18"/>
      <w:lang w:eastAsia="ru-RU"/>
    </w:rPr>
  </w:style>
  <w:style w:type="paragraph" w:customStyle="1" w:styleId="footnote">
    <w:name w:val="footnote"/>
    <w:basedOn w:val="a"/>
    <w:uiPriority w:val="99"/>
    <w:rsid w:val="005B4BA8"/>
    <w:pPr>
      <w:widowControl w:val="0"/>
      <w:autoSpaceDE w:val="0"/>
      <w:autoSpaceDN w:val="0"/>
      <w:adjustRightInd w:val="0"/>
      <w:spacing w:line="200" w:lineRule="atLeast"/>
      <w:ind w:left="227" w:hanging="227"/>
      <w:textAlignment w:val="center"/>
    </w:pPr>
    <w:rPr>
      <w:rFonts w:ascii="SchoolBookSanPin" w:eastAsia="Times New Roman" w:hAnsi="SchoolBookSanPin" w:cs="SchoolBookSanPin"/>
      <w:color w:val="000000"/>
      <w:sz w:val="18"/>
      <w:szCs w:val="18"/>
      <w:lang w:eastAsia="ru-RU"/>
    </w:rPr>
  </w:style>
  <w:style w:type="character" w:customStyle="1" w:styleId="Italic">
    <w:name w:val="Italic"/>
    <w:uiPriority w:val="99"/>
    <w:rsid w:val="005B4BA8"/>
    <w:rPr>
      <w:i/>
    </w:rPr>
  </w:style>
  <w:style w:type="paragraph" w:styleId="a9">
    <w:name w:val="No Spacing"/>
    <w:uiPriority w:val="1"/>
    <w:qFormat/>
    <w:rsid w:val="00084AB6"/>
    <w:pPr>
      <w:ind w:firstLine="544"/>
      <w:jc w:val="both"/>
    </w:pPr>
    <w:rPr>
      <w:sz w:val="28"/>
      <w:szCs w:val="28"/>
    </w:rPr>
  </w:style>
  <w:style w:type="character" w:styleId="aa">
    <w:name w:val="Hyperlink"/>
    <w:basedOn w:val="a0"/>
    <w:uiPriority w:val="99"/>
    <w:unhideWhenUsed/>
    <w:rsid w:val="0003598F"/>
    <w:rPr>
      <w:color w:val="0000FF" w:themeColor="hyperlink"/>
      <w:u w:val="single"/>
    </w:rPr>
  </w:style>
  <w:style w:type="paragraph" w:customStyle="1" w:styleId="table-body1mm">
    <w:name w:val="table-body_1mm"/>
    <w:basedOn w:val="a"/>
    <w:uiPriority w:val="99"/>
    <w:rsid w:val="0003598F"/>
    <w:pPr>
      <w:widowControl w:val="0"/>
      <w:autoSpaceDE w:val="0"/>
      <w:autoSpaceDN w:val="0"/>
      <w:adjustRightInd w:val="0"/>
      <w:spacing w:after="100" w:line="200" w:lineRule="atLeast"/>
      <w:ind w:firstLine="0"/>
      <w:jc w:val="left"/>
      <w:textAlignment w:val="center"/>
    </w:pPr>
    <w:rPr>
      <w:rFonts w:ascii="SchoolBookSanPin" w:eastAsiaTheme="minorEastAsia" w:hAnsi="SchoolBookSanPin" w:cs="SchoolBookSanPin"/>
      <w:color w:val="000000"/>
      <w:sz w:val="18"/>
      <w:szCs w:val="18"/>
      <w:lang w:eastAsia="ru-RU"/>
    </w:rPr>
  </w:style>
  <w:style w:type="paragraph" w:styleId="ab">
    <w:name w:val="Normal (Web)"/>
    <w:basedOn w:val="a"/>
    <w:uiPriority w:val="99"/>
    <w:semiHidden/>
    <w:unhideWhenUsed/>
    <w:rsid w:val="007F4F4B"/>
    <w:pPr>
      <w:spacing w:before="100" w:beforeAutospacing="1" w:after="100" w:afterAutospacing="1"/>
      <w:ind w:firstLine="0"/>
      <w:jc w:val="left"/>
    </w:pPr>
    <w:rPr>
      <w:rFonts w:eastAsia="Times New Roman"/>
      <w:sz w:val="24"/>
      <w:szCs w:val="24"/>
      <w:lang w:eastAsia="ru-RU"/>
    </w:rPr>
  </w:style>
  <w:style w:type="character" w:styleId="ac">
    <w:name w:val="Strong"/>
    <w:basedOn w:val="a0"/>
    <w:uiPriority w:val="22"/>
    <w:qFormat/>
    <w:rsid w:val="007F4F4B"/>
    <w:rPr>
      <w:b/>
      <w:bCs/>
    </w:rPr>
  </w:style>
  <w:style w:type="character" w:styleId="ad">
    <w:name w:val="Emphasis"/>
    <w:basedOn w:val="a0"/>
    <w:uiPriority w:val="20"/>
    <w:qFormat/>
    <w:rsid w:val="007F4F4B"/>
    <w:rPr>
      <w:i/>
      <w:iCs/>
    </w:rPr>
  </w:style>
  <w:style w:type="paragraph" w:customStyle="1" w:styleId="c32">
    <w:name w:val="c32"/>
    <w:basedOn w:val="a"/>
    <w:rsid w:val="00474F61"/>
    <w:pPr>
      <w:spacing w:before="100" w:beforeAutospacing="1" w:after="100" w:afterAutospacing="1"/>
      <w:ind w:firstLine="0"/>
      <w:jc w:val="left"/>
    </w:pPr>
    <w:rPr>
      <w:rFonts w:eastAsia="Times New Roman"/>
      <w:sz w:val="24"/>
      <w:szCs w:val="24"/>
      <w:lang w:eastAsia="ru-RU"/>
    </w:rPr>
  </w:style>
  <w:style w:type="character" w:customStyle="1" w:styleId="c53">
    <w:name w:val="c53"/>
    <w:basedOn w:val="a0"/>
    <w:rsid w:val="00474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571577">
      <w:bodyDiv w:val="1"/>
      <w:marLeft w:val="0"/>
      <w:marRight w:val="0"/>
      <w:marTop w:val="0"/>
      <w:marBottom w:val="0"/>
      <w:divBdr>
        <w:top w:val="none" w:sz="0" w:space="0" w:color="auto"/>
        <w:left w:val="none" w:sz="0" w:space="0" w:color="auto"/>
        <w:bottom w:val="none" w:sz="0" w:space="0" w:color="auto"/>
        <w:right w:val="none" w:sz="0" w:space="0" w:color="auto"/>
      </w:divBdr>
    </w:div>
    <w:div w:id="260991568">
      <w:bodyDiv w:val="1"/>
      <w:marLeft w:val="0"/>
      <w:marRight w:val="0"/>
      <w:marTop w:val="0"/>
      <w:marBottom w:val="0"/>
      <w:divBdr>
        <w:top w:val="none" w:sz="0" w:space="0" w:color="auto"/>
        <w:left w:val="none" w:sz="0" w:space="0" w:color="auto"/>
        <w:bottom w:val="none" w:sz="0" w:space="0" w:color="auto"/>
        <w:right w:val="none" w:sz="0" w:space="0" w:color="auto"/>
      </w:divBdr>
    </w:div>
    <w:div w:id="1226257873">
      <w:bodyDiv w:val="1"/>
      <w:marLeft w:val="0"/>
      <w:marRight w:val="0"/>
      <w:marTop w:val="0"/>
      <w:marBottom w:val="0"/>
      <w:divBdr>
        <w:top w:val="none" w:sz="0" w:space="0" w:color="auto"/>
        <w:left w:val="none" w:sz="0" w:space="0" w:color="auto"/>
        <w:bottom w:val="none" w:sz="0" w:space="0" w:color="auto"/>
        <w:right w:val="none" w:sz="0" w:space="0" w:color="auto"/>
      </w:divBdr>
    </w:div>
    <w:div w:id="1269389372">
      <w:bodyDiv w:val="1"/>
      <w:marLeft w:val="0"/>
      <w:marRight w:val="0"/>
      <w:marTop w:val="0"/>
      <w:marBottom w:val="0"/>
      <w:divBdr>
        <w:top w:val="none" w:sz="0" w:space="0" w:color="auto"/>
        <w:left w:val="none" w:sz="0" w:space="0" w:color="auto"/>
        <w:bottom w:val="none" w:sz="0" w:space="0" w:color="auto"/>
        <w:right w:val="none" w:sz="0" w:space="0" w:color="auto"/>
      </w:divBdr>
    </w:div>
    <w:div w:id="1387682404">
      <w:bodyDiv w:val="1"/>
      <w:marLeft w:val="0"/>
      <w:marRight w:val="0"/>
      <w:marTop w:val="0"/>
      <w:marBottom w:val="0"/>
      <w:divBdr>
        <w:top w:val="none" w:sz="0" w:space="0" w:color="auto"/>
        <w:left w:val="none" w:sz="0" w:space="0" w:color="auto"/>
        <w:bottom w:val="none" w:sz="0" w:space="0" w:color="auto"/>
        <w:right w:val="none" w:sz="0" w:space="0" w:color="auto"/>
      </w:divBdr>
    </w:div>
    <w:div w:id="1392776021">
      <w:bodyDiv w:val="1"/>
      <w:marLeft w:val="0"/>
      <w:marRight w:val="0"/>
      <w:marTop w:val="0"/>
      <w:marBottom w:val="0"/>
      <w:divBdr>
        <w:top w:val="none" w:sz="0" w:space="0" w:color="auto"/>
        <w:left w:val="none" w:sz="0" w:space="0" w:color="auto"/>
        <w:bottom w:val="none" w:sz="0" w:space="0" w:color="auto"/>
        <w:right w:val="none" w:sz="0" w:space="0" w:color="auto"/>
      </w:divBdr>
    </w:div>
    <w:div w:id="2038306481">
      <w:bodyDiv w:val="1"/>
      <w:marLeft w:val="0"/>
      <w:marRight w:val="0"/>
      <w:marTop w:val="0"/>
      <w:marBottom w:val="0"/>
      <w:divBdr>
        <w:top w:val="none" w:sz="0" w:space="0" w:color="auto"/>
        <w:left w:val="none" w:sz="0" w:space="0" w:color="auto"/>
        <w:bottom w:val="none" w:sz="0" w:space="0" w:color="auto"/>
        <w:right w:val="none" w:sz="0" w:space="0" w:color="auto"/>
      </w:divBdr>
    </w:div>
    <w:div w:id="2118403277">
      <w:bodyDiv w:val="1"/>
      <w:marLeft w:val="0"/>
      <w:marRight w:val="0"/>
      <w:marTop w:val="0"/>
      <w:marBottom w:val="0"/>
      <w:divBdr>
        <w:top w:val="none" w:sz="0" w:space="0" w:color="auto"/>
        <w:left w:val="none" w:sz="0" w:space="0" w:color="auto"/>
        <w:bottom w:val="none" w:sz="0" w:space="0" w:color="auto"/>
        <w:right w:val="none" w:sz="0" w:space="0" w:color="auto"/>
      </w:divBdr>
    </w:div>
    <w:div w:id="21286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issledovatelskoj-raboty-na-temu-domashnyaya-aptechka-4060488.html?ysclid=lm0qqm1azl861702827" TargetMode="External"/><Relationship Id="rId3" Type="http://schemas.openxmlformats.org/officeDocument/2006/relationships/settings" Target="settings.xml"/><Relationship Id="rId7" Type="http://schemas.openxmlformats.org/officeDocument/2006/relationships/hyperlink" Target="https://infourok.ru/issledovatelskaya-rabota-tema-proverka-kachestva-i-naturalnosti-pischevih-produktov-v-domashnih-usloviyah-3295560.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nfourok.ru/prezentaciya-po-himii-na-temu-himiya-i-ekologiya-3301275.html?ysclid=lm0qserbkc945710698" TargetMode="External"/><Relationship Id="rId4" Type="http://schemas.openxmlformats.org/officeDocument/2006/relationships/webSettings" Target="webSettings.xml"/><Relationship Id="rId9" Type="http://schemas.openxmlformats.org/officeDocument/2006/relationships/hyperlink" Target="https://infourok.ru/konspekt-uroka-himii-nauchnye-metody-poznaniya-veshestv-i-himicheskih-yavlenij-6235059.html?ysclid=lm0rjaf9ck2694924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1467</Words>
  <Characters>8365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Вероника Максимова</cp:lastModifiedBy>
  <cp:revision>5</cp:revision>
  <dcterms:created xsi:type="dcterms:W3CDTF">2023-09-01T15:43:00Z</dcterms:created>
  <dcterms:modified xsi:type="dcterms:W3CDTF">2025-09-20T19:26:00Z</dcterms:modified>
</cp:coreProperties>
</file>