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AA" w:rsidRDefault="00D611AA" w:rsidP="00D611AA">
      <w:pPr>
        <w:jc w:val="center"/>
      </w:pPr>
      <w:r>
        <w:t xml:space="preserve">Муниципальное бюджетное общеобразовательное учреждение - </w:t>
      </w:r>
    </w:p>
    <w:p w:rsidR="00D611AA" w:rsidRDefault="00D611AA" w:rsidP="00D611AA">
      <w:pPr>
        <w:jc w:val="center"/>
        <w:rPr>
          <w:color w:val="000000"/>
        </w:rPr>
      </w:pPr>
      <w:r>
        <w:t>лицей № 18 г. Орла</w:t>
      </w:r>
    </w:p>
    <w:p w:rsidR="00D611AA" w:rsidRDefault="00D611AA" w:rsidP="00D611AA">
      <w:pPr>
        <w:rPr>
          <w:rFonts w:eastAsia="Times New Roman"/>
          <w:b/>
        </w:rPr>
      </w:pPr>
    </w:p>
    <w:p w:rsidR="00D611AA" w:rsidRDefault="00D611AA" w:rsidP="00D611AA">
      <w:pPr>
        <w:jc w:val="right"/>
        <w:rPr>
          <w:rFonts w:eastAsia="Calibri"/>
          <w:b/>
        </w:rPr>
      </w:pPr>
    </w:p>
    <w:p w:rsidR="00D611AA" w:rsidRDefault="00D611AA" w:rsidP="00D611AA">
      <w:pPr>
        <w:jc w:val="right"/>
        <w:rPr>
          <w:b/>
          <w:lang w:eastAsia="ru-RU"/>
        </w:rPr>
      </w:pPr>
    </w:p>
    <w:p w:rsidR="00D611AA" w:rsidRDefault="00D611AA" w:rsidP="00D611AA">
      <w:pPr>
        <w:rPr>
          <w:b/>
        </w:rPr>
      </w:pPr>
    </w:p>
    <w:p w:rsidR="00D611AA" w:rsidRDefault="00D611AA" w:rsidP="00D611AA">
      <w:pPr>
        <w:rPr>
          <w:b/>
        </w:rPr>
      </w:pPr>
    </w:p>
    <w:p w:rsidR="00D611AA" w:rsidRDefault="00D611AA" w:rsidP="00D611AA">
      <w:pPr>
        <w:tabs>
          <w:tab w:val="center" w:pos="4677"/>
          <w:tab w:val="right" w:pos="9355"/>
        </w:tabs>
        <w:jc w:val="right"/>
      </w:pPr>
      <w:r>
        <w:t>Приложение 1</w:t>
      </w:r>
    </w:p>
    <w:p w:rsidR="00D611AA" w:rsidRDefault="00D611AA" w:rsidP="00D611AA">
      <w:pPr>
        <w:tabs>
          <w:tab w:val="center" w:pos="4677"/>
          <w:tab w:val="right" w:pos="9355"/>
        </w:tabs>
        <w:jc w:val="right"/>
      </w:pPr>
      <w:r>
        <w:t xml:space="preserve">к основной образовательной </w:t>
      </w:r>
    </w:p>
    <w:p w:rsidR="00D611AA" w:rsidRDefault="00F525EE" w:rsidP="00D611AA">
      <w:pPr>
        <w:tabs>
          <w:tab w:val="center" w:pos="4677"/>
          <w:tab w:val="right" w:pos="9355"/>
        </w:tabs>
        <w:jc w:val="right"/>
      </w:pPr>
      <w:r>
        <w:t>программе основно</w:t>
      </w:r>
      <w:bookmarkStart w:id="0" w:name="_GoBack"/>
      <w:bookmarkEnd w:id="0"/>
      <w:r w:rsidR="00D611AA">
        <w:t xml:space="preserve">го общего </w:t>
      </w:r>
    </w:p>
    <w:p w:rsidR="00D611AA" w:rsidRDefault="00D611AA" w:rsidP="00D611AA">
      <w:pPr>
        <w:tabs>
          <w:tab w:val="center" w:pos="4677"/>
          <w:tab w:val="right" w:pos="9355"/>
        </w:tabs>
        <w:jc w:val="right"/>
      </w:pPr>
      <w:r>
        <w:t>образования,</w:t>
      </w:r>
    </w:p>
    <w:p w:rsidR="00D611AA" w:rsidRDefault="00D611AA" w:rsidP="00D611AA">
      <w:pPr>
        <w:tabs>
          <w:tab w:val="center" w:pos="4677"/>
          <w:tab w:val="right" w:pos="9355"/>
        </w:tabs>
        <w:jc w:val="right"/>
      </w:pPr>
      <w:r>
        <w:t xml:space="preserve">утвержденной приказом </w:t>
      </w:r>
    </w:p>
    <w:p w:rsidR="00F8644F" w:rsidRDefault="00D611AA" w:rsidP="00D611AA">
      <w:pPr>
        <w:spacing w:line="276" w:lineRule="auto"/>
        <w:ind w:firstLine="0"/>
        <w:jc w:val="right"/>
        <w:rPr>
          <w:rFonts w:eastAsia="Times New Roman"/>
          <w:b/>
          <w:bCs/>
          <w:sz w:val="24"/>
          <w:szCs w:val="24"/>
          <w:lang w:eastAsia="ru-RU"/>
        </w:rPr>
      </w:pPr>
      <w:r>
        <w:t>№ 170-Д от 28.08.2025 г.</w:t>
      </w:r>
    </w:p>
    <w:p w:rsidR="00DC5A91" w:rsidRDefault="00DC5A91" w:rsidP="007F4F4B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7F4F4B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7F4F4B">
      <w:pPr>
        <w:spacing w:line="276" w:lineRule="auto"/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:rsidR="00DC5A91" w:rsidRDefault="00DC5A91" w:rsidP="007F4F4B">
      <w:pPr>
        <w:spacing w:line="276" w:lineRule="auto"/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D611AA" w:rsidRPr="00F8644F" w:rsidRDefault="00D611AA" w:rsidP="007F4F4B">
      <w:pPr>
        <w:spacing w:line="276" w:lineRule="auto"/>
        <w:ind w:firstLine="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DC5A91" w:rsidRPr="00D611AA" w:rsidRDefault="00DC5A91" w:rsidP="007F4F4B">
      <w:pPr>
        <w:spacing w:line="276" w:lineRule="auto"/>
        <w:jc w:val="center"/>
        <w:rPr>
          <w:b/>
          <w:sz w:val="56"/>
          <w:szCs w:val="72"/>
        </w:rPr>
      </w:pPr>
      <w:r w:rsidRPr="00D611AA">
        <w:rPr>
          <w:b/>
          <w:sz w:val="56"/>
          <w:szCs w:val="72"/>
        </w:rPr>
        <w:t>РАБОЧАЯ ПРОГРАММА</w:t>
      </w:r>
    </w:p>
    <w:p w:rsidR="00DC5A91" w:rsidRPr="00D611AA" w:rsidRDefault="00335D2B" w:rsidP="007F4F4B">
      <w:pPr>
        <w:spacing w:line="276" w:lineRule="auto"/>
        <w:jc w:val="center"/>
        <w:rPr>
          <w:b/>
          <w:sz w:val="56"/>
          <w:szCs w:val="72"/>
        </w:rPr>
      </w:pPr>
      <w:r w:rsidRPr="00D611AA">
        <w:rPr>
          <w:b/>
          <w:sz w:val="56"/>
          <w:szCs w:val="72"/>
        </w:rPr>
        <w:t xml:space="preserve">по внеурочной деятельности </w:t>
      </w:r>
    </w:p>
    <w:p w:rsidR="00DC5A91" w:rsidRPr="00D611AA" w:rsidRDefault="00DC5A91" w:rsidP="007F4F4B">
      <w:pPr>
        <w:spacing w:line="276" w:lineRule="auto"/>
        <w:jc w:val="center"/>
        <w:rPr>
          <w:b/>
          <w:sz w:val="56"/>
          <w:szCs w:val="72"/>
        </w:rPr>
      </w:pPr>
      <w:r w:rsidRPr="00D611AA">
        <w:rPr>
          <w:b/>
          <w:sz w:val="56"/>
          <w:szCs w:val="72"/>
        </w:rPr>
        <w:t>«</w:t>
      </w:r>
      <w:r w:rsidR="0029330D" w:rsidRPr="00D611AA">
        <w:rPr>
          <w:b/>
          <w:sz w:val="56"/>
          <w:szCs w:val="72"/>
        </w:rPr>
        <w:t xml:space="preserve">Трудные </w:t>
      </w:r>
      <w:r w:rsidR="00335D2B" w:rsidRPr="00D611AA">
        <w:rPr>
          <w:b/>
          <w:sz w:val="56"/>
          <w:szCs w:val="72"/>
        </w:rPr>
        <w:t>вопросы по химии</w:t>
      </w:r>
      <w:r w:rsidRPr="00D611AA">
        <w:rPr>
          <w:b/>
          <w:sz w:val="56"/>
          <w:szCs w:val="72"/>
        </w:rPr>
        <w:t>»</w:t>
      </w:r>
    </w:p>
    <w:p w:rsidR="009F3A75" w:rsidRPr="00E57F31" w:rsidRDefault="009F3A75" w:rsidP="002C4791">
      <w:pPr>
        <w:spacing w:line="276" w:lineRule="auto"/>
        <w:rPr>
          <w:b/>
          <w:sz w:val="72"/>
          <w:szCs w:val="72"/>
        </w:rPr>
      </w:pPr>
    </w:p>
    <w:p w:rsidR="00F8644F" w:rsidRDefault="00F8644F" w:rsidP="007F4F4B">
      <w:pPr>
        <w:spacing w:line="276" w:lineRule="auto"/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7F4F4B">
      <w:pPr>
        <w:spacing w:line="276" w:lineRule="auto"/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DC5A91" w:rsidRDefault="00DC5A91" w:rsidP="007F4F4B">
      <w:pPr>
        <w:spacing w:line="276" w:lineRule="auto"/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35D2B" w:rsidRDefault="00335D2B" w:rsidP="007F4F4B">
      <w:pPr>
        <w:spacing w:line="276" w:lineRule="auto"/>
        <w:ind w:firstLine="0"/>
        <w:jc w:val="left"/>
        <w:rPr>
          <w:rFonts w:eastAsia="Times New Roman"/>
          <w:b/>
          <w:szCs w:val="20"/>
          <w:lang w:eastAsia="ru-RU"/>
        </w:rPr>
      </w:pPr>
    </w:p>
    <w:p w:rsidR="00335D2B" w:rsidRDefault="00335D2B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335D2B" w:rsidRDefault="00335D2B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D611AA" w:rsidRDefault="00D611AA" w:rsidP="007F4F4B">
      <w:pPr>
        <w:spacing w:line="276" w:lineRule="auto"/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7C76A2" w:rsidRPr="007153A2" w:rsidRDefault="006D2A66" w:rsidP="007153A2">
      <w:pPr>
        <w:ind w:firstLine="709"/>
        <w:contextualSpacing/>
        <w:jc w:val="center"/>
        <w:rPr>
          <w:rFonts w:eastAsia="Calibri"/>
          <w:b/>
          <w:caps/>
          <w:sz w:val="24"/>
          <w:szCs w:val="24"/>
        </w:rPr>
      </w:pPr>
      <w:r w:rsidRPr="007153A2">
        <w:rPr>
          <w:rFonts w:eastAsia="Calibri"/>
          <w:b/>
          <w:caps/>
          <w:sz w:val="24"/>
          <w:szCs w:val="24"/>
        </w:rPr>
        <w:lastRenderedPageBreak/>
        <w:t xml:space="preserve">СОДЕРЖАНИЕ </w:t>
      </w:r>
      <w:r w:rsidR="00335D2B">
        <w:rPr>
          <w:rFonts w:eastAsia="Calibri"/>
          <w:b/>
          <w:caps/>
          <w:sz w:val="24"/>
          <w:szCs w:val="24"/>
        </w:rPr>
        <w:t>курса</w:t>
      </w:r>
    </w:p>
    <w:p w:rsidR="00335D2B" w:rsidRPr="005B67BF" w:rsidRDefault="00335D2B" w:rsidP="00335D2B">
      <w:pPr>
        <w:rPr>
          <w:b/>
        </w:rPr>
      </w:pPr>
      <w:r w:rsidRPr="005B67BF">
        <w:rPr>
          <w:b/>
        </w:rPr>
        <w:t xml:space="preserve">Тема 1. Вещество. </w:t>
      </w:r>
    </w:p>
    <w:p w:rsidR="00335D2B" w:rsidRDefault="00335D2B" w:rsidP="00335D2B">
      <w:r w:rsidRPr="005B67BF">
        <w:t xml:space="preserve">Строение атома. Строение электронных оболочек атомов первых 20 элементов Периодической системы Д.И. Менделеева. Периодический закон и Периодическая система химических элементов Д.И. Менделеева. Группы и периоды. Периодической системы. Физический смысл порядкового номера химического элемента. Закономерности изменения свойств элементов и их соединений в связи с положением в Периодической системе химических элементов Д.И. Менделеева. Строение веществ. Химическая связь: ковалентная (полярная и неполярная), ионная, металлическая. Валентность химических элементов. Степень окисления химических элементов. Чистые вещества и смеси. Атомы и молекулы. Химический элемент. Простые и сложные вещества. Основные классы неорганических веществ. Номенклатура неорганических соединений. </w:t>
      </w:r>
    </w:p>
    <w:p w:rsidR="00335D2B" w:rsidRPr="005B67BF" w:rsidRDefault="00335D2B" w:rsidP="00335D2B">
      <w:pPr>
        <w:rPr>
          <w:b/>
        </w:rPr>
      </w:pPr>
      <w:r w:rsidRPr="005B67BF">
        <w:rPr>
          <w:b/>
        </w:rPr>
        <w:t xml:space="preserve">Тема 2. Химическая реакция. </w:t>
      </w:r>
    </w:p>
    <w:p w:rsidR="00335D2B" w:rsidRDefault="00335D2B" w:rsidP="00335D2B">
      <w:r w:rsidRPr="005B67BF">
        <w:t>Химическая реакция. Условия и признаки протекания химических реакций. Химические уравнения. Сохранение массы веществ при химических реакциях. 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энергии. Электролиты и неэлектролиты. Катионы и анионы. Электролитическая диссоциация кислот, щелочей и солей (средних). Реакции ионного обмена и условия их осуществления. Окислительно-восстановительные реакции. Окислитель и восстановитель.</w:t>
      </w:r>
    </w:p>
    <w:p w:rsidR="00335D2B" w:rsidRPr="005B67BF" w:rsidRDefault="00335D2B" w:rsidP="00335D2B">
      <w:pPr>
        <w:rPr>
          <w:b/>
        </w:rPr>
      </w:pPr>
      <w:r w:rsidRPr="005B67BF">
        <w:t xml:space="preserve"> </w:t>
      </w:r>
      <w:r w:rsidRPr="005B67BF">
        <w:rPr>
          <w:b/>
        </w:rPr>
        <w:t xml:space="preserve">Тема 3. Элементарные основы неорганической химии. </w:t>
      </w:r>
    </w:p>
    <w:p w:rsidR="00335D2B" w:rsidRPr="005B67BF" w:rsidRDefault="00335D2B" w:rsidP="00335D2B">
      <w:pPr>
        <w:rPr>
          <w:b/>
        </w:rPr>
      </w:pPr>
      <w:r w:rsidRPr="005B67BF">
        <w:t>Представления об органических веществах. Химические свойства простых веществ. Химические свойства простых веществ</w:t>
      </w:r>
      <w:r>
        <w:t xml:space="preserve"> </w:t>
      </w:r>
      <w:r w:rsidRPr="005B67BF">
        <w:t>металлов: щелочных и щелочноземельных металлов, алюминия, железа Химические свойства простых веществ-неметаллов: водорода, кислорода, галогенов, серы, азота, фосфора, углерода, кремния. Химические свойства сложных веществ. Химические свойства оксидов: оснόвных, амфотерных, кислотных. Химические свойства оснований. Химические свойства кислот. Химические свойства солей (средних) Взаимосвязь различных классов неорганических веществ. Первоначальные сведения об органических веществах. Углеводороды предельные и непредельные: метан, этан, этилен, ацетилен. Кислородсодержащие вещества: спирты (метанол, этанол, глицерин), карбоновые кислоты (уксусная и стеариновая). Биологически важные вещества: белки, жиры, углеводы</w:t>
      </w:r>
    </w:p>
    <w:p w:rsidR="00335D2B" w:rsidRPr="005B67BF" w:rsidRDefault="00335D2B" w:rsidP="00335D2B">
      <w:pPr>
        <w:rPr>
          <w:b/>
        </w:rPr>
      </w:pPr>
      <w:r w:rsidRPr="005B67BF">
        <w:rPr>
          <w:b/>
        </w:rPr>
        <w:t>Тема 4. Методы познания веществ и химических явлений.</w:t>
      </w:r>
    </w:p>
    <w:p w:rsidR="00335D2B" w:rsidRDefault="00335D2B" w:rsidP="00335D2B">
      <w:r w:rsidRPr="005B67BF">
        <w:t xml:space="preserve"> Экспериментальные основы химии. Правила безопасной работы в школьной лаборатории. Лабораторная посуда и оборудование. Разделение смесей и очистка веществ. Приготовление растворов. Определение характера среды раствора кислот и щелочей с помощью индикаторов. Качественные реакции на ионы в растворе (хлорид-,сульфат-, карбонат-ионы, ион аммония). Получение газообразных веществ. Качественные реакции на </w:t>
      </w:r>
      <w:r w:rsidRPr="005B67BF">
        <w:lastRenderedPageBreak/>
        <w:t xml:space="preserve">газообразные вещества (кислород, водород, углекислый газ, аммиак). Получение и изучение свойств изученных классов неорганических веществ. Проведение расчетов на основе формул и уравнений реакций. Вычисления массовой доли химического элемента в веществе. Вычисления массовой доли растворенного вещества в растворе. Вычисление количества вещества, массы или объема вещества по количеству вещества, массе или объему одного из реагентов или продуктов реакции. </w:t>
      </w:r>
    </w:p>
    <w:p w:rsidR="00335D2B" w:rsidRPr="00335D2B" w:rsidRDefault="00335D2B" w:rsidP="00335D2B">
      <w:pPr>
        <w:rPr>
          <w:b/>
        </w:rPr>
      </w:pPr>
      <w:r w:rsidRPr="00335D2B">
        <w:rPr>
          <w:b/>
        </w:rPr>
        <w:t xml:space="preserve">Тема 5. Химия и жизнь. </w:t>
      </w:r>
    </w:p>
    <w:p w:rsidR="00335D2B" w:rsidRPr="005B67BF" w:rsidRDefault="00335D2B" w:rsidP="00335D2B">
      <w:pPr>
        <w:rPr>
          <w:b/>
        </w:rPr>
      </w:pPr>
      <w:r w:rsidRPr="005B67BF">
        <w:t>Проблемы безопасного использования веществ и химических реакций в повседневной жизни. Химическое загрязнение окружающей среды и его последствия. Человек в мире веществ, материалов и химических реакций.</w:t>
      </w:r>
    </w:p>
    <w:p w:rsidR="00335D2B" w:rsidRPr="00335D2B" w:rsidRDefault="00335D2B" w:rsidP="00335D2B">
      <w:pPr>
        <w:jc w:val="center"/>
        <w:rPr>
          <w:b/>
        </w:rPr>
      </w:pPr>
      <w:r w:rsidRPr="00335D2B">
        <w:rPr>
          <w:b/>
        </w:rPr>
        <w:t>РЕЗУЛЬТАТЫ ОСВОЕНИЯ КУРСА ВНЕУРОЧНОЙ ДЕЯТЕЛЬНОСТИ.</w:t>
      </w:r>
    </w:p>
    <w:p w:rsidR="00335D2B" w:rsidRPr="00335D2B" w:rsidRDefault="00335D2B" w:rsidP="00335D2B">
      <w:pPr>
        <w:ind w:firstLine="0"/>
        <w:rPr>
          <w:b/>
          <w:i/>
          <w:lang w:eastAsia="ru-RU"/>
        </w:rPr>
      </w:pPr>
      <w:r w:rsidRPr="00335D2B">
        <w:rPr>
          <w:b/>
          <w:i/>
          <w:lang w:eastAsia="ru-RU"/>
        </w:rPr>
        <w:t>Личностными результатами обучения являются:</w:t>
      </w:r>
    </w:p>
    <w:p w:rsidR="00335D2B" w:rsidRPr="00335D2B" w:rsidRDefault="00335D2B" w:rsidP="00335D2B">
      <w:pPr>
        <w:numPr>
          <w:ilvl w:val="0"/>
          <w:numId w:val="16"/>
        </w:numPr>
        <w:contextualSpacing/>
        <w:rPr>
          <w:lang w:eastAsia="ru-RU"/>
        </w:rPr>
      </w:pPr>
      <w:r w:rsidRPr="00335D2B">
        <w:rPr>
          <w:lang w:eastAsia="ru-RU"/>
        </w:rPr>
        <w:t>чувство гордости за российскую  науку, гуманизм, положительное отношение к труду, целеустремленность,</w:t>
      </w:r>
    </w:p>
    <w:p w:rsidR="00335D2B" w:rsidRPr="00335D2B" w:rsidRDefault="00335D2B" w:rsidP="00335D2B">
      <w:pPr>
        <w:numPr>
          <w:ilvl w:val="0"/>
          <w:numId w:val="16"/>
        </w:numPr>
        <w:contextualSpacing/>
        <w:rPr>
          <w:lang w:eastAsia="ru-RU"/>
        </w:rPr>
      </w:pPr>
      <w:r w:rsidRPr="00335D2B">
        <w:rPr>
          <w:lang w:eastAsia="ru-RU"/>
        </w:rPr>
        <w:t>готовность к осознанному выбору дальнейшей образовательной траектории естественно-научного направления,</w:t>
      </w:r>
    </w:p>
    <w:p w:rsidR="00335D2B" w:rsidRPr="00335D2B" w:rsidRDefault="00335D2B" w:rsidP="00335D2B">
      <w:pPr>
        <w:numPr>
          <w:ilvl w:val="0"/>
          <w:numId w:val="16"/>
        </w:numPr>
        <w:contextualSpacing/>
        <w:rPr>
          <w:lang w:eastAsia="ru-RU"/>
        </w:rPr>
      </w:pPr>
      <w:r w:rsidRPr="00335D2B">
        <w:rPr>
          <w:lang w:eastAsia="ru-RU"/>
        </w:rPr>
        <w:t>умение управлять своей познавательной деятельностью.</w:t>
      </w:r>
    </w:p>
    <w:p w:rsidR="00335D2B" w:rsidRPr="00335D2B" w:rsidRDefault="00335D2B" w:rsidP="00335D2B">
      <w:pPr>
        <w:rPr>
          <w:lang w:eastAsia="ru-RU"/>
        </w:rPr>
      </w:pPr>
    </w:p>
    <w:p w:rsidR="00335D2B" w:rsidRPr="00335D2B" w:rsidRDefault="00335D2B" w:rsidP="00335D2B">
      <w:pPr>
        <w:ind w:firstLine="0"/>
        <w:rPr>
          <w:b/>
          <w:i/>
          <w:lang w:eastAsia="ru-RU"/>
        </w:rPr>
      </w:pPr>
      <w:r w:rsidRPr="00335D2B">
        <w:rPr>
          <w:b/>
          <w:i/>
          <w:lang w:eastAsia="ru-RU"/>
        </w:rPr>
        <w:t>Метапредметными результатами являются:</w:t>
      </w:r>
    </w:p>
    <w:p w:rsidR="00335D2B" w:rsidRPr="00335D2B" w:rsidRDefault="00335D2B" w:rsidP="00335D2B">
      <w:pPr>
        <w:numPr>
          <w:ilvl w:val="0"/>
          <w:numId w:val="17"/>
        </w:numPr>
        <w:contextualSpacing/>
        <w:rPr>
          <w:lang w:eastAsia="ru-RU"/>
        </w:rPr>
      </w:pPr>
      <w:r w:rsidRPr="00335D2B">
        <w:rPr>
          <w:lang w:eastAsia="ru-RU"/>
        </w:rPr>
        <w:t>использование умений и навыков различных видов познавательной деятельности,</w:t>
      </w:r>
    </w:p>
    <w:p w:rsidR="00335D2B" w:rsidRPr="00335D2B" w:rsidRDefault="00335D2B" w:rsidP="00335D2B">
      <w:pPr>
        <w:numPr>
          <w:ilvl w:val="0"/>
          <w:numId w:val="17"/>
        </w:numPr>
        <w:contextualSpacing/>
        <w:rPr>
          <w:lang w:eastAsia="ru-RU"/>
        </w:rPr>
      </w:pPr>
      <w:r w:rsidRPr="00335D2B">
        <w:rPr>
          <w:lang w:eastAsia="ru-RU"/>
        </w:rPr>
        <w:t>использование основных интеллектуальных операций: анализ и синтез, сравнение, обобщение, систематизации, выявление причинно-следственных связей,</w:t>
      </w:r>
    </w:p>
    <w:p w:rsidR="00335D2B" w:rsidRPr="00335D2B" w:rsidRDefault="00335D2B" w:rsidP="00335D2B">
      <w:pPr>
        <w:numPr>
          <w:ilvl w:val="0"/>
          <w:numId w:val="17"/>
        </w:numPr>
        <w:contextualSpacing/>
        <w:rPr>
          <w:lang w:eastAsia="ru-RU"/>
        </w:rPr>
      </w:pPr>
      <w:r w:rsidRPr="00335D2B">
        <w:rPr>
          <w:lang w:eastAsia="ru-RU"/>
        </w:rPr>
        <w:t>умение определять цели и задачи деятельности, выбирать средства реализации целей и применять их на практике,</w:t>
      </w:r>
    </w:p>
    <w:p w:rsidR="00335D2B" w:rsidRPr="00335D2B" w:rsidRDefault="00335D2B" w:rsidP="00335D2B">
      <w:pPr>
        <w:numPr>
          <w:ilvl w:val="0"/>
          <w:numId w:val="17"/>
        </w:numPr>
        <w:contextualSpacing/>
        <w:rPr>
          <w:lang w:eastAsia="ru-RU"/>
        </w:rPr>
      </w:pPr>
      <w:r w:rsidRPr="00335D2B">
        <w:rPr>
          <w:lang w:eastAsia="ru-RU"/>
        </w:rPr>
        <w:t>умение самостоятельного приобретения новых знаний, анализа и оценки новой информации,</w:t>
      </w:r>
    </w:p>
    <w:p w:rsidR="00335D2B" w:rsidRPr="00335D2B" w:rsidRDefault="00335D2B" w:rsidP="00335D2B">
      <w:pPr>
        <w:numPr>
          <w:ilvl w:val="0"/>
          <w:numId w:val="17"/>
        </w:numPr>
        <w:contextualSpacing/>
        <w:rPr>
          <w:lang w:eastAsia="ru-RU"/>
        </w:rPr>
      </w:pPr>
      <w:r w:rsidRPr="00335D2B">
        <w:rPr>
          <w:lang w:eastAsia="ru-RU"/>
        </w:rPr>
        <w:t>использование различных источников для получения информации.</w:t>
      </w:r>
    </w:p>
    <w:p w:rsidR="00335D2B" w:rsidRPr="00335D2B" w:rsidRDefault="00335D2B" w:rsidP="00335D2B">
      <w:pPr>
        <w:ind w:left="720"/>
        <w:contextualSpacing/>
        <w:rPr>
          <w:lang w:eastAsia="ru-RU"/>
        </w:rPr>
      </w:pPr>
    </w:p>
    <w:p w:rsidR="00335D2B" w:rsidRPr="00335D2B" w:rsidRDefault="00335D2B" w:rsidP="00335D2B">
      <w:pPr>
        <w:ind w:firstLine="0"/>
        <w:rPr>
          <w:b/>
          <w:i/>
          <w:lang w:eastAsia="ru-RU"/>
        </w:rPr>
      </w:pPr>
      <w:r w:rsidRPr="00335D2B">
        <w:rPr>
          <w:b/>
          <w:i/>
          <w:lang w:eastAsia="ru-RU"/>
        </w:rPr>
        <w:t xml:space="preserve">Предметными результатами являются: 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углубление представлений о материальном единстве мира;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 xml:space="preserve"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</w:t>
      </w:r>
      <w:r w:rsidRPr="00335D2B">
        <w:rPr>
          <w:rFonts w:ascii="Times New Roman" w:hAnsi="Times New Roman" w:cs="Times New Roman"/>
          <w:sz w:val="28"/>
          <w:szCs w:val="28"/>
        </w:rPr>
        <w:lastRenderedPageBreak/>
        <w:t>планировать экологически безопасное поведение в целях сбережения здоровья и окружающей среды;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335D2B" w:rsidRPr="00335D2B" w:rsidRDefault="00335D2B" w:rsidP="00335D2B">
      <w:pPr>
        <w:pStyle w:val="a8"/>
        <w:widowControl/>
        <w:numPr>
          <w:ilvl w:val="0"/>
          <w:numId w:val="18"/>
        </w:numPr>
        <w:autoSpaceDE/>
        <w:autoSpaceDN/>
        <w:spacing w:before="0"/>
        <w:contextualSpacing/>
        <w:rPr>
          <w:rFonts w:ascii="Times New Roman" w:hAnsi="Times New Roman" w:cs="Times New Roman"/>
          <w:sz w:val="28"/>
          <w:szCs w:val="28"/>
        </w:rPr>
      </w:pPr>
      <w:r w:rsidRPr="00335D2B">
        <w:rPr>
          <w:rFonts w:ascii="Times New Roman" w:hAnsi="Times New Roman" w:cs="Times New Roman"/>
          <w:sz w:val="28"/>
          <w:szCs w:val="28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335D2B" w:rsidRPr="00335D2B" w:rsidRDefault="00335D2B" w:rsidP="00335D2B">
      <w:pPr>
        <w:pStyle w:val="a9"/>
      </w:pPr>
      <w:r w:rsidRPr="00335D2B">
        <w:t xml:space="preserve">  </w:t>
      </w:r>
      <w:r w:rsidRPr="00335D2B">
        <w:rPr>
          <w:b/>
        </w:rPr>
        <w:t xml:space="preserve"> Ученик получит возможность научиться :</w:t>
      </w:r>
    </w:p>
    <w:p w:rsidR="00335D2B" w:rsidRPr="00335D2B" w:rsidRDefault="00335D2B" w:rsidP="00335D2B">
      <w:pPr>
        <w:pStyle w:val="a9"/>
        <w:numPr>
          <w:ilvl w:val="0"/>
          <w:numId w:val="15"/>
        </w:numPr>
        <w:jc w:val="left"/>
      </w:pPr>
      <w:r w:rsidRPr="00335D2B">
        <w:t xml:space="preserve">знать химическую    символику:    знаки    химических    элементов, формулы    химических    веществ,    уравнения    химических реакций;                             </w:t>
      </w:r>
    </w:p>
    <w:p w:rsidR="00335D2B" w:rsidRPr="00335D2B" w:rsidRDefault="00335D2B" w:rsidP="00335D2B">
      <w:pPr>
        <w:pStyle w:val="a9"/>
        <w:numPr>
          <w:ilvl w:val="0"/>
          <w:numId w:val="15"/>
        </w:numPr>
        <w:jc w:val="left"/>
      </w:pPr>
      <w:r w:rsidRPr="00335D2B">
        <w:t>важнейшие химические понятия: вещество, химический элемент, атом, молекула, относительные атомная и молекулярная массы, ион, катион, анион, химическая связь, электроотрицательность, валентность, степень окисления, моль, малярная масса, молярный объем, растворы, электролиты и неэлектролиты, электролитическая диссоциация, окислитель и восстановитель, окисление и восстановление, тепловой эффект реакции, основные типы реакций в неорганической химии;</w:t>
      </w:r>
    </w:p>
    <w:p w:rsidR="00335D2B" w:rsidRPr="00335D2B" w:rsidRDefault="00335D2B" w:rsidP="00335D2B">
      <w:pPr>
        <w:pStyle w:val="a9"/>
        <w:numPr>
          <w:ilvl w:val="0"/>
          <w:numId w:val="15"/>
        </w:numPr>
        <w:jc w:val="left"/>
      </w:pPr>
      <w:r w:rsidRPr="00335D2B">
        <w:t>характерные признаки важнейших химических понятий;</w:t>
      </w:r>
    </w:p>
    <w:p w:rsidR="00335D2B" w:rsidRPr="00335D2B" w:rsidRDefault="00335D2B" w:rsidP="00335D2B">
      <w:pPr>
        <w:pStyle w:val="a9"/>
        <w:numPr>
          <w:ilvl w:val="0"/>
          <w:numId w:val="15"/>
        </w:numPr>
        <w:jc w:val="left"/>
      </w:pPr>
      <w:r w:rsidRPr="00335D2B">
        <w:t>о     существовании     взаимосвязи     между     важнейшими химическими понятиями;</w:t>
      </w:r>
    </w:p>
    <w:p w:rsidR="00335D2B" w:rsidRPr="00335D2B" w:rsidRDefault="00335D2B" w:rsidP="00335D2B">
      <w:pPr>
        <w:pStyle w:val="a9"/>
        <w:numPr>
          <w:ilvl w:val="0"/>
          <w:numId w:val="15"/>
        </w:numPr>
        <w:jc w:val="left"/>
        <w:rPr>
          <w:i/>
        </w:rPr>
      </w:pPr>
      <w:r w:rsidRPr="00335D2B">
        <w:t>смысл    основных    законов    и    теории    химии:    атомно-молекулярная  теория,  законы  сохранения   массы  веществ, постоянства состава, периодический закон Д. И. Менделеева</w:t>
      </w:r>
      <w:r w:rsidRPr="00335D2B">
        <w:rPr>
          <w:i/>
        </w:rPr>
        <w:t xml:space="preserve">       </w:t>
      </w:r>
    </w:p>
    <w:p w:rsidR="00335D2B" w:rsidRPr="00335D2B" w:rsidRDefault="00335D2B" w:rsidP="00335D2B">
      <w:pPr>
        <w:pStyle w:val="a9"/>
        <w:rPr>
          <w:b/>
        </w:rPr>
      </w:pPr>
      <w:r>
        <w:rPr>
          <w:b/>
        </w:rPr>
        <w:t xml:space="preserve">Ученик </w:t>
      </w:r>
      <w:r w:rsidRPr="00335D2B">
        <w:rPr>
          <w:b/>
        </w:rPr>
        <w:t>научится: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rPr>
          <w:b/>
        </w:rPr>
        <w:t xml:space="preserve"> Называть:  </w:t>
      </w:r>
      <w:r w:rsidRPr="00335D2B">
        <w:t>химические элементы; соединения изученных классов неорганических веществ;  органические вещества по их формуле: метан, этан, этилен, ацетилен, метанол, этанол, глицерин,  уксусная   кислота, глюкоза, сахароза.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lastRenderedPageBreak/>
        <w:t xml:space="preserve"> </w:t>
      </w:r>
      <w:r w:rsidRPr="00335D2B">
        <w:rPr>
          <w:b/>
        </w:rPr>
        <w:t>Объяснять:</w:t>
      </w:r>
      <w:r w:rsidRPr="00335D2B">
        <w:t xml:space="preserve"> физический смысл атомного (порядкового) номера химического элемента, номеров   группы и периода в периодической системе Д.И. Менделеева, к которым элемент принадлежит;          </w:t>
      </w:r>
    </w:p>
    <w:p w:rsidR="00335D2B" w:rsidRPr="00335D2B" w:rsidRDefault="00335D2B" w:rsidP="00335D2B">
      <w:pPr>
        <w:pStyle w:val="a9"/>
      </w:pPr>
      <w:r w:rsidRPr="00335D2B">
        <w:t xml:space="preserve"> закономерности изменения строения атомов, свойств элементов в пределах малых периодов и главных подгрупп, а также свойства образуемых ими высших оксидов;         </w:t>
      </w:r>
    </w:p>
    <w:p w:rsidR="00335D2B" w:rsidRPr="00335D2B" w:rsidRDefault="00335D2B" w:rsidP="00335D2B">
      <w:pPr>
        <w:pStyle w:val="a9"/>
      </w:pPr>
      <w:r w:rsidRPr="00335D2B">
        <w:t xml:space="preserve"> сущность    процесса    электролитической    диссоциации    и реакций ионного обмена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rPr>
          <w:b/>
        </w:rPr>
        <w:t xml:space="preserve"> Характеризовать:</w:t>
      </w:r>
      <w:r w:rsidRPr="00335D2B">
        <w:t xml:space="preserve"> химические элементы (от водорода до кальция) на основе их положения в периодической системе химических элементов Д. И. Менделеева и особенностей строения их атомов;</w:t>
      </w:r>
    </w:p>
    <w:p w:rsidR="00335D2B" w:rsidRPr="00335D2B" w:rsidRDefault="00335D2B" w:rsidP="00335D2B">
      <w:pPr>
        <w:pStyle w:val="a9"/>
      </w:pPr>
      <w:r w:rsidRPr="00335D2B">
        <w:t>взаимосвязь   между   составом,   строением   и   свойствами веществ;</w:t>
      </w:r>
    </w:p>
    <w:p w:rsidR="00335D2B" w:rsidRPr="00335D2B" w:rsidRDefault="00335D2B" w:rsidP="00335D2B">
      <w:pPr>
        <w:pStyle w:val="a9"/>
      </w:pPr>
      <w:r w:rsidRPr="00335D2B">
        <w:t>химические   свойства   основных   классов   неорганических веществ: оксидов, кислот, оснований и солей.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t xml:space="preserve"> </w:t>
      </w:r>
      <w:r w:rsidRPr="00335D2B">
        <w:rPr>
          <w:b/>
        </w:rPr>
        <w:t>Определять, классифицировать;</w:t>
      </w:r>
      <w:r w:rsidRPr="00335D2B">
        <w:t xml:space="preserve"> состав веществ по их формулам; валентность и степень окисления элемента в соединении;</w:t>
      </w:r>
    </w:p>
    <w:p w:rsidR="00335D2B" w:rsidRPr="00335D2B" w:rsidRDefault="00335D2B" w:rsidP="00335D2B">
      <w:pPr>
        <w:pStyle w:val="a9"/>
      </w:pPr>
      <w:r w:rsidRPr="00335D2B">
        <w:t xml:space="preserve"> вид химической связи в соединениях; принадлежность веществ к определенному классу соединений; типы химических реакций;</w:t>
      </w:r>
    </w:p>
    <w:p w:rsidR="00335D2B" w:rsidRPr="00335D2B" w:rsidRDefault="00335D2B" w:rsidP="00335D2B">
      <w:pPr>
        <w:pStyle w:val="a9"/>
      </w:pPr>
      <w:r w:rsidRPr="00335D2B">
        <w:t xml:space="preserve"> возможность протекания реакций ионного обмена.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t xml:space="preserve"> </w:t>
      </w:r>
      <w:r w:rsidRPr="00335D2B">
        <w:rPr>
          <w:b/>
        </w:rPr>
        <w:t>Составлять:</w:t>
      </w:r>
      <w:r w:rsidRPr="00335D2B">
        <w:t xml:space="preserve"> схемы строения атомов первых 20 элементов периодической системы Д.И. Менделеева; формулы неорганических соединений изученных классов;</w:t>
      </w:r>
    </w:p>
    <w:p w:rsidR="00335D2B" w:rsidRPr="00335D2B" w:rsidRDefault="00335D2B" w:rsidP="00335D2B">
      <w:pPr>
        <w:pStyle w:val="a9"/>
      </w:pPr>
      <w:r w:rsidRPr="00335D2B">
        <w:t>уравнения химических реакций.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rPr>
          <w:b/>
        </w:rPr>
        <w:t xml:space="preserve"> Обращаться: </w:t>
      </w:r>
      <w:r w:rsidRPr="00335D2B">
        <w:t>с химической посудой и  лабораторным оборудованием.</w:t>
      </w:r>
      <w:r w:rsidRPr="00335D2B">
        <w:rPr>
          <w:b/>
        </w:rPr>
        <w:t xml:space="preserve"> </w:t>
      </w:r>
      <w:r w:rsidRPr="00335D2B">
        <w:t>распознавать опытным путем:</w:t>
      </w:r>
      <w:r w:rsidRPr="00335D2B">
        <w:rPr>
          <w:b/>
        </w:rPr>
        <w:t xml:space="preserve"> </w:t>
      </w:r>
      <w:r w:rsidRPr="00335D2B">
        <w:t>газообразные вещества: кислород, водород, углекислый газ, аммиак;</w:t>
      </w:r>
      <w:r w:rsidRPr="00335D2B">
        <w:rPr>
          <w:b/>
        </w:rPr>
        <w:t xml:space="preserve"> </w:t>
      </w:r>
      <w:r w:rsidRPr="00335D2B">
        <w:t>растворы   кислот   и    щелочей   по   изменению    окраски индикатора;</w:t>
      </w:r>
      <w:r w:rsidRPr="00335D2B">
        <w:rPr>
          <w:b/>
        </w:rPr>
        <w:t xml:space="preserve"> </w:t>
      </w:r>
      <w:r w:rsidRPr="00335D2B">
        <w:t>кислоты, щелочи и соли по наличию в их растворах хлорид-, сульфат-, карбонат-ионов и иона аммония.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rPr>
          <w:b/>
        </w:rPr>
        <w:t xml:space="preserve"> Вычислять: </w:t>
      </w:r>
      <w:r w:rsidRPr="00335D2B">
        <w:t xml:space="preserve"> массовую долю химического элемента по формуле соединения;</w:t>
      </w:r>
      <w:r w:rsidRPr="00335D2B">
        <w:rPr>
          <w:b/>
        </w:rPr>
        <w:t xml:space="preserve"> </w:t>
      </w:r>
      <w:r w:rsidRPr="00335D2B">
        <w:t>массовую долю вещества в растворе;</w:t>
      </w:r>
    </w:p>
    <w:p w:rsidR="00335D2B" w:rsidRPr="00335D2B" w:rsidRDefault="00335D2B" w:rsidP="00335D2B">
      <w:pPr>
        <w:pStyle w:val="a9"/>
      </w:pPr>
      <w:r w:rsidRPr="00335D2B">
        <w:t>количество вещества, объем или массу вещества по количеству вещества, объему или массе реагентов или продуктов реакции.</w:t>
      </w:r>
    </w:p>
    <w:p w:rsidR="00335D2B" w:rsidRPr="00335D2B" w:rsidRDefault="00335D2B" w:rsidP="00335D2B">
      <w:pPr>
        <w:pStyle w:val="a9"/>
        <w:rPr>
          <w:b/>
        </w:rPr>
      </w:pPr>
      <w:r w:rsidRPr="00335D2B">
        <w:rPr>
          <w:b/>
        </w:rPr>
        <w:t xml:space="preserve"> Использовать приобретенные знания и умения в практической деятельности и повседневной жизни для:</w:t>
      </w:r>
      <w:r>
        <w:rPr>
          <w:b/>
        </w:rPr>
        <w:t xml:space="preserve"> </w:t>
      </w:r>
      <w:r w:rsidRPr="00335D2B">
        <w:t>безопасного обращения с веществами и материалами в повседневной жизни и грамотного оказания первой помощи при ожогах кислотами и щелочами; объяснения отдельных фактов и природных явлений; критической оценки информации о веществах, используемых в быту.</w:t>
      </w:r>
    </w:p>
    <w:p w:rsidR="00335D2B" w:rsidRPr="00335D2B" w:rsidRDefault="00335D2B" w:rsidP="00335D2B">
      <w:pPr>
        <w:jc w:val="center"/>
        <w:rPr>
          <w:b/>
          <w:sz w:val="24"/>
          <w:szCs w:val="24"/>
        </w:rPr>
      </w:pPr>
    </w:p>
    <w:p w:rsidR="00335D2B" w:rsidRPr="00335D2B" w:rsidRDefault="00335D2B" w:rsidP="00335D2B">
      <w:pPr>
        <w:pStyle w:val="a9"/>
        <w:rPr>
          <w:b/>
          <w:sz w:val="24"/>
          <w:szCs w:val="24"/>
        </w:rPr>
      </w:pPr>
    </w:p>
    <w:p w:rsidR="00335D2B" w:rsidRDefault="00335D2B" w:rsidP="00335D2B">
      <w:pPr>
        <w:pStyle w:val="a8"/>
        <w:ind w:left="1620"/>
        <w:rPr>
          <w:b/>
          <w:sz w:val="36"/>
        </w:rPr>
      </w:pPr>
    </w:p>
    <w:p w:rsidR="0003598F" w:rsidRPr="00D25677" w:rsidRDefault="0003598F" w:rsidP="00335D2B">
      <w:pPr>
        <w:sectPr w:rsidR="0003598F" w:rsidRPr="00D25677" w:rsidSect="0003598F">
          <w:pgSz w:w="11906" w:h="16838" w:code="9"/>
          <w:pgMar w:top="1134" w:right="850" w:bottom="1134" w:left="1701" w:header="708" w:footer="708" w:gutter="0"/>
          <w:cols w:space="708"/>
          <w:docGrid w:linePitch="381"/>
        </w:sectPr>
      </w:pPr>
    </w:p>
    <w:p w:rsidR="00646DEC" w:rsidRDefault="00646DEC" w:rsidP="00D25677">
      <w:pPr>
        <w:ind w:firstLine="0"/>
        <w:jc w:val="center"/>
      </w:pPr>
      <w:r>
        <w:rPr>
          <w:b/>
          <w:color w:val="000000"/>
        </w:rPr>
        <w:lastRenderedPageBreak/>
        <w:t>ТЕМАТИЧЕСКОЕ ПЛАНИРОВАНИЕ</w:t>
      </w:r>
    </w:p>
    <w:p w:rsidR="00646DEC" w:rsidRDefault="00646DEC" w:rsidP="00C87D29">
      <w:pPr>
        <w:ind w:left="120"/>
      </w:pPr>
    </w:p>
    <w:tbl>
      <w:tblPr>
        <w:tblW w:w="0" w:type="auto"/>
        <w:tblCellSpacing w:w="20" w:type="nil"/>
        <w:tblInd w:w="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76"/>
        <w:gridCol w:w="3119"/>
        <w:gridCol w:w="7590"/>
      </w:tblGrid>
      <w:tr w:rsidR="00C87D2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C87D29">
            <w:pPr>
              <w:ind w:firstLine="0"/>
            </w:pPr>
            <w:r w:rsidRPr="00284259">
              <w:rPr>
                <w:b/>
                <w:color w:val="000000"/>
              </w:rPr>
              <w:t xml:space="preserve">№ п/п </w:t>
            </w:r>
          </w:p>
          <w:p w:rsidR="00C87D29" w:rsidRPr="00284259" w:rsidRDefault="00C87D29" w:rsidP="00D25677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87D29" w:rsidRPr="00284259" w:rsidRDefault="00C87D29" w:rsidP="00C87D29">
            <w:pPr>
              <w:ind w:left="135" w:firstLine="0"/>
            </w:pPr>
            <w:r w:rsidRPr="00284259">
              <w:rPr>
                <w:b/>
                <w:color w:val="000000"/>
              </w:rPr>
              <w:t xml:space="preserve">Наименование разделов и тем программы </w:t>
            </w:r>
          </w:p>
          <w:p w:rsidR="00C87D29" w:rsidRPr="00284259" w:rsidRDefault="00C87D29" w:rsidP="00D25677">
            <w:pPr>
              <w:ind w:left="135"/>
              <w:rPr>
                <w:b/>
                <w:color w:val="000000"/>
              </w:rPr>
            </w:pPr>
          </w:p>
        </w:tc>
        <w:tc>
          <w:tcPr>
            <w:tcW w:w="3119" w:type="dxa"/>
          </w:tcPr>
          <w:p w:rsidR="00C87D29" w:rsidRPr="00284259" w:rsidRDefault="00C87D29" w:rsidP="00C87D29">
            <w:pPr>
              <w:ind w:left="135" w:firstLine="0"/>
              <w:rPr>
                <w:b/>
                <w:color w:val="000000"/>
              </w:rPr>
            </w:pPr>
            <w:r w:rsidRPr="00284259">
              <w:rPr>
                <w:b/>
                <w:color w:val="000000"/>
              </w:rPr>
              <w:t>Количество часов</w:t>
            </w:r>
          </w:p>
        </w:tc>
        <w:tc>
          <w:tcPr>
            <w:tcW w:w="7590" w:type="dxa"/>
          </w:tcPr>
          <w:p w:rsidR="00C87D29" w:rsidRPr="00284259" w:rsidRDefault="00C87D29" w:rsidP="00D25677">
            <w:pPr>
              <w:ind w:left="135"/>
            </w:pPr>
            <w:r w:rsidRPr="00284259">
              <w:rPr>
                <w:b/>
                <w:color w:val="000000"/>
              </w:rPr>
              <w:t xml:space="preserve">Электронные (цифровые) образовательные ресурсы </w:t>
            </w:r>
          </w:p>
          <w:p w:rsidR="00C87D29" w:rsidRPr="00284259" w:rsidRDefault="00C87D29" w:rsidP="00646DEC">
            <w:pPr>
              <w:rPr>
                <w:b/>
                <w:color w:val="000000"/>
              </w:rPr>
            </w:pPr>
          </w:p>
        </w:tc>
      </w:tr>
      <w:tr w:rsidR="00C87D2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D25677">
            <w:pPr>
              <w:ind w:left="135" w:firstLine="0"/>
              <w:jc w:val="center"/>
              <w:rPr>
                <w:b/>
                <w:color w:val="000000"/>
              </w:rPr>
            </w:pPr>
            <w:r w:rsidRPr="00284259">
              <w:rPr>
                <w:b/>
                <w:color w:val="000000"/>
              </w:rPr>
              <w:t>1</w:t>
            </w:r>
          </w:p>
        </w:tc>
        <w:tc>
          <w:tcPr>
            <w:tcW w:w="2976" w:type="dxa"/>
          </w:tcPr>
          <w:p w:rsidR="00C87D29" w:rsidRPr="00284259" w:rsidRDefault="00C87D29" w:rsidP="00C87D29">
            <w:pPr>
              <w:ind w:firstLine="0"/>
              <w:rPr>
                <w:b/>
                <w:color w:val="000000"/>
              </w:rPr>
            </w:pPr>
            <w:r w:rsidRPr="00284259">
              <w:t>Вещество</w:t>
            </w:r>
          </w:p>
        </w:tc>
        <w:tc>
          <w:tcPr>
            <w:tcW w:w="3119" w:type="dxa"/>
          </w:tcPr>
          <w:p w:rsidR="00C87D29" w:rsidRPr="00284259" w:rsidRDefault="00C87D29" w:rsidP="00D25677">
            <w:pPr>
              <w:ind w:left="135" w:firstLine="0"/>
              <w:jc w:val="center"/>
              <w:rPr>
                <w:b/>
                <w:color w:val="000000"/>
              </w:rPr>
            </w:pPr>
            <w:r w:rsidRPr="00284259">
              <w:rPr>
                <w:b/>
                <w:color w:val="000000"/>
              </w:rPr>
              <w:t>4</w:t>
            </w:r>
          </w:p>
        </w:tc>
        <w:tc>
          <w:tcPr>
            <w:tcW w:w="7590" w:type="dxa"/>
          </w:tcPr>
          <w:p w:rsidR="00C87D29" w:rsidRPr="00284259" w:rsidRDefault="00F525EE" w:rsidP="00D25677">
            <w:pPr>
              <w:ind w:left="135" w:firstLine="0"/>
              <w:jc w:val="center"/>
              <w:rPr>
                <w:b/>
                <w:color w:val="000000"/>
              </w:rPr>
            </w:pPr>
            <w:hyperlink r:id="rId7" w:history="1">
              <w:r w:rsidR="00C87D29" w:rsidRPr="00284259">
                <w:rPr>
                  <w:rStyle w:val="aa"/>
                  <w:b/>
                </w:rPr>
                <w:t>https://resh.edu.ru/subject/lesson/1521/start/</w:t>
              </w:r>
            </w:hyperlink>
            <w:r w:rsidR="00C87D29" w:rsidRPr="00284259">
              <w:rPr>
                <w:b/>
                <w:color w:val="000000"/>
              </w:rPr>
              <w:t xml:space="preserve"> </w:t>
            </w:r>
          </w:p>
        </w:tc>
      </w:tr>
      <w:tr w:rsidR="00C87D29" w:rsidRPr="00951D1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D25677">
            <w:pPr>
              <w:ind w:left="135" w:firstLine="0"/>
              <w:jc w:val="center"/>
            </w:pPr>
            <w:r w:rsidRPr="00284259">
              <w:t>2</w:t>
            </w:r>
          </w:p>
        </w:tc>
        <w:tc>
          <w:tcPr>
            <w:tcW w:w="2976" w:type="dxa"/>
          </w:tcPr>
          <w:p w:rsidR="00C87D29" w:rsidRPr="00284259" w:rsidRDefault="00C87D29" w:rsidP="00C87D29">
            <w:pPr>
              <w:ind w:firstLine="0"/>
            </w:pPr>
            <w:r w:rsidRPr="00284259">
              <w:t>Химическая реакция</w:t>
            </w:r>
          </w:p>
        </w:tc>
        <w:tc>
          <w:tcPr>
            <w:tcW w:w="3119" w:type="dxa"/>
          </w:tcPr>
          <w:p w:rsidR="00C87D29" w:rsidRPr="00284259" w:rsidRDefault="00C87D29" w:rsidP="00D25677">
            <w:pPr>
              <w:ind w:left="135" w:firstLine="0"/>
              <w:jc w:val="center"/>
            </w:pPr>
            <w:r w:rsidRPr="00284259">
              <w:t>6</w:t>
            </w:r>
          </w:p>
        </w:tc>
        <w:tc>
          <w:tcPr>
            <w:tcW w:w="7590" w:type="dxa"/>
          </w:tcPr>
          <w:p w:rsidR="00C87D29" w:rsidRPr="00284259" w:rsidRDefault="00F525EE" w:rsidP="00D25677">
            <w:pPr>
              <w:ind w:left="135" w:firstLine="0"/>
              <w:jc w:val="center"/>
            </w:pPr>
            <w:hyperlink r:id="rId8" w:history="1">
              <w:r w:rsidR="00C87D29" w:rsidRPr="00284259">
                <w:rPr>
                  <w:rStyle w:val="aa"/>
                </w:rPr>
                <w:t>https://resh.edu.ru/subject/lesson/1521/start/</w:t>
              </w:r>
            </w:hyperlink>
            <w:r w:rsidR="00C87D29" w:rsidRPr="00284259">
              <w:rPr>
                <w:color w:val="000000"/>
              </w:rPr>
              <w:t xml:space="preserve"> </w:t>
            </w:r>
            <w:r w:rsidR="00C87D29" w:rsidRPr="00284259">
              <w:t xml:space="preserve"> </w:t>
            </w:r>
          </w:p>
          <w:p w:rsidR="00C87D29" w:rsidRPr="00284259" w:rsidRDefault="00C87D29" w:rsidP="00B31C26">
            <w:pPr>
              <w:ind w:left="135"/>
              <w:jc w:val="center"/>
            </w:pPr>
          </w:p>
        </w:tc>
      </w:tr>
      <w:tr w:rsidR="00C87D29" w:rsidRPr="00951D1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C87D29">
            <w:pPr>
              <w:ind w:firstLine="0"/>
            </w:pPr>
            <w:r w:rsidRPr="00284259">
              <w:t xml:space="preserve">     3</w:t>
            </w:r>
          </w:p>
        </w:tc>
        <w:tc>
          <w:tcPr>
            <w:tcW w:w="2976" w:type="dxa"/>
          </w:tcPr>
          <w:p w:rsidR="00C87D29" w:rsidRPr="00284259" w:rsidRDefault="00C87D29" w:rsidP="00C87D29">
            <w:pPr>
              <w:ind w:firstLine="0"/>
            </w:pPr>
            <w:r w:rsidRPr="00284259">
              <w:t>Элементарные основы неорганической химии. Представления об органических веществах.</w:t>
            </w:r>
          </w:p>
        </w:tc>
        <w:tc>
          <w:tcPr>
            <w:tcW w:w="3119" w:type="dxa"/>
          </w:tcPr>
          <w:p w:rsidR="00C87D29" w:rsidRPr="00284259" w:rsidRDefault="00C87D29" w:rsidP="00C87D29">
            <w:pPr>
              <w:ind w:left="135"/>
            </w:pPr>
            <w:r w:rsidRPr="00284259">
              <w:t xml:space="preserve">           10</w:t>
            </w:r>
          </w:p>
        </w:tc>
        <w:tc>
          <w:tcPr>
            <w:tcW w:w="7590" w:type="dxa"/>
          </w:tcPr>
          <w:p w:rsidR="00C87D29" w:rsidRPr="00284259" w:rsidRDefault="00F525EE" w:rsidP="00B31C26">
            <w:pPr>
              <w:ind w:left="135"/>
              <w:jc w:val="center"/>
              <w:rPr>
                <w:color w:val="000000"/>
              </w:rPr>
            </w:pPr>
            <w:hyperlink r:id="rId9" w:history="1">
              <w:r w:rsidR="00284259" w:rsidRPr="000F2EFE">
                <w:rPr>
                  <w:rStyle w:val="aa"/>
                </w:rPr>
                <w:t>https://resh.edu.ru/subject/lesson/2440/start/</w:t>
              </w:r>
            </w:hyperlink>
            <w:r w:rsidR="00284259">
              <w:t xml:space="preserve"> </w:t>
            </w:r>
          </w:p>
        </w:tc>
      </w:tr>
      <w:tr w:rsidR="00C87D29" w:rsidRPr="00951D1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C87D29">
            <w:pPr>
              <w:ind w:firstLine="0"/>
            </w:pPr>
            <w:r w:rsidRPr="00284259">
              <w:t xml:space="preserve">     4</w:t>
            </w:r>
          </w:p>
        </w:tc>
        <w:tc>
          <w:tcPr>
            <w:tcW w:w="2976" w:type="dxa"/>
          </w:tcPr>
          <w:p w:rsidR="00C87D29" w:rsidRPr="00284259" w:rsidRDefault="00C87D29" w:rsidP="00C87D29">
            <w:pPr>
              <w:ind w:firstLine="0"/>
            </w:pPr>
            <w:r w:rsidRPr="00284259">
              <w:t>Методы познания веществ и химических явлений. Экспериментальные основы химии</w:t>
            </w:r>
          </w:p>
        </w:tc>
        <w:tc>
          <w:tcPr>
            <w:tcW w:w="3119" w:type="dxa"/>
          </w:tcPr>
          <w:p w:rsidR="00C87D29" w:rsidRPr="00284259" w:rsidRDefault="00C87D29" w:rsidP="00C87D29">
            <w:pPr>
              <w:ind w:left="135"/>
            </w:pPr>
            <w:r w:rsidRPr="00284259">
              <w:t xml:space="preserve">           12</w:t>
            </w:r>
          </w:p>
        </w:tc>
        <w:tc>
          <w:tcPr>
            <w:tcW w:w="7590" w:type="dxa"/>
          </w:tcPr>
          <w:p w:rsidR="00C87D29" w:rsidRPr="00284259" w:rsidRDefault="00F525EE" w:rsidP="00B31C26">
            <w:pPr>
              <w:ind w:left="135"/>
              <w:jc w:val="center"/>
            </w:pPr>
            <w:hyperlink r:id="rId10" w:history="1">
              <w:r w:rsidR="00284259" w:rsidRPr="000F2EFE">
                <w:rPr>
                  <w:rStyle w:val="aa"/>
                </w:rPr>
                <w:t>https://infourok.ru/lekciya-po-himii-na-temu-vvedenie-5494750.html?ysclid=lm0n680sl1389801600</w:t>
              </w:r>
            </w:hyperlink>
            <w:r w:rsidR="00284259">
              <w:t xml:space="preserve"> </w:t>
            </w:r>
          </w:p>
        </w:tc>
      </w:tr>
      <w:tr w:rsidR="00C87D29" w:rsidRPr="00951D1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Pr="00284259" w:rsidRDefault="00C87D29" w:rsidP="00C87D29">
            <w:pPr>
              <w:ind w:firstLine="0"/>
            </w:pPr>
            <w:r w:rsidRPr="00284259">
              <w:t xml:space="preserve">    5</w:t>
            </w:r>
          </w:p>
        </w:tc>
        <w:tc>
          <w:tcPr>
            <w:tcW w:w="2976" w:type="dxa"/>
          </w:tcPr>
          <w:p w:rsidR="00C87D29" w:rsidRPr="00284259" w:rsidRDefault="00C87D29" w:rsidP="00C87D29">
            <w:pPr>
              <w:ind w:firstLine="0"/>
            </w:pPr>
            <w:r w:rsidRPr="00284259">
              <w:t>Химия и жизнь.</w:t>
            </w:r>
          </w:p>
        </w:tc>
        <w:tc>
          <w:tcPr>
            <w:tcW w:w="3119" w:type="dxa"/>
          </w:tcPr>
          <w:p w:rsidR="00C87D29" w:rsidRPr="00284259" w:rsidRDefault="00C87D29" w:rsidP="00C87D29">
            <w:pPr>
              <w:ind w:left="135"/>
            </w:pPr>
            <w:r w:rsidRPr="00284259">
              <w:t xml:space="preserve">            2</w:t>
            </w:r>
          </w:p>
        </w:tc>
        <w:tc>
          <w:tcPr>
            <w:tcW w:w="7590" w:type="dxa"/>
          </w:tcPr>
          <w:p w:rsidR="00C87D29" w:rsidRPr="00284259" w:rsidRDefault="00F525EE" w:rsidP="00B31C26">
            <w:pPr>
              <w:ind w:left="135"/>
              <w:jc w:val="center"/>
            </w:pPr>
            <w:hyperlink r:id="rId11" w:history="1">
              <w:r w:rsidR="00284259" w:rsidRPr="000F2EFE">
                <w:rPr>
                  <w:rStyle w:val="aa"/>
                </w:rPr>
                <w:t>https://resh.edu.ru/subject/lesson/3504/start/151485/</w:t>
              </w:r>
            </w:hyperlink>
            <w:r w:rsidR="00284259">
              <w:t xml:space="preserve"> </w:t>
            </w:r>
          </w:p>
        </w:tc>
      </w:tr>
      <w:tr w:rsidR="00C87D29" w:rsidTr="00C87D29">
        <w:trPr>
          <w:trHeight w:val="144"/>
          <w:tblCellSpacing w:w="20" w:type="nil"/>
        </w:trPr>
        <w:tc>
          <w:tcPr>
            <w:tcW w:w="1093" w:type="dxa"/>
          </w:tcPr>
          <w:p w:rsidR="00C87D29" w:rsidRDefault="00C87D29" w:rsidP="00B31C26">
            <w:pPr>
              <w:ind w:left="135"/>
              <w:jc w:val="center"/>
              <w:rPr>
                <w:color w:val="000000"/>
                <w:sz w:val="24"/>
              </w:rPr>
            </w:pPr>
          </w:p>
        </w:tc>
        <w:tc>
          <w:tcPr>
            <w:tcW w:w="2976" w:type="dxa"/>
          </w:tcPr>
          <w:p w:rsidR="00C87D29" w:rsidRPr="00C87D29" w:rsidRDefault="00C87D29" w:rsidP="00C87D29">
            <w:pPr>
              <w:ind w:firstLine="0"/>
              <w:rPr>
                <w:color w:val="000000"/>
              </w:rPr>
            </w:pPr>
            <w:r w:rsidRPr="00C87D29">
              <w:rPr>
                <w:color w:val="000000"/>
              </w:rPr>
              <w:t>Итого:</w:t>
            </w:r>
          </w:p>
        </w:tc>
        <w:tc>
          <w:tcPr>
            <w:tcW w:w="3119" w:type="dxa"/>
          </w:tcPr>
          <w:p w:rsidR="00C87D29" w:rsidRDefault="00284259" w:rsidP="00284259">
            <w:pPr>
              <w:ind w:left="135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</w:t>
            </w:r>
            <w:r w:rsidR="00C87D29">
              <w:rPr>
                <w:color w:val="000000"/>
                <w:sz w:val="24"/>
              </w:rPr>
              <w:t>34</w:t>
            </w:r>
          </w:p>
        </w:tc>
        <w:tc>
          <w:tcPr>
            <w:tcW w:w="7590" w:type="dxa"/>
          </w:tcPr>
          <w:p w:rsidR="00C87D29" w:rsidRDefault="00C87D29" w:rsidP="00B31C26">
            <w:pPr>
              <w:ind w:left="135"/>
              <w:jc w:val="center"/>
              <w:rPr>
                <w:color w:val="000000"/>
                <w:sz w:val="24"/>
              </w:rPr>
            </w:pPr>
          </w:p>
        </w:tc>
      </w:tr>
    </w:tbl>
    <w:p w:rsidR="00937E1F" w:rsidRDefault="00937E1F" w:rsidP="00937E1F">
      <w:pPr>
        <w:ind w:firstLine="0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284259">
      <w:pPr>
        <w:ind w:firstLine="0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89587C" w:rsidRDefault="0089587C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p w:rsidR="00D25677" w:rsidRDefault="00D25677" w:rsidP="00937E1F">
      <w:pPr>
        <w:ind w:firstLine="0"/>
        <w:jc w:val="center"/>
        <w:rPr>
          <w:b/>
          <w:color w:val="000000"/>
        </w:rPr>
      </w:pPr>
    </w:p>
    <w:sectPr w:rsidR="00D25677" w:rsidSect="00EB7367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FC" w:rsidRDefault="006C4AFC" w:rsidP="005B4BA8">
      <w:r>
        <w:separator/>
      </w:r>
    </w:p>
  </w:endnote>
  <w:endnote w:type="continuationSeparator" w:id="0">
    <w:p w:rsidR="006C4AFC" w:rsidRDefault="006C4AFC" w:rsidP="005B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Bold">
    <w:altName w:val="Cambria Math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FC" w:rsidRDefault="006C4AFC" w:rsidP="005B4BA8">
      <w:r>
        <w:separator/>
      </w:r>
    </w:p>
  </w:footnote>
  <w:footnote w:type="continuationSeparator" w:id="0">
    <w:p w:rsidR="006C4AFC" w:rsidRDefault="006C4AFC" w:rsidP="005B4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116"/>
    <w:multiLevelType w:val="multilevel"/>
    <w:tmpl w:val="E45E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5327C"/>
    <w:multiLevelType w:val="hybridMultilevel"/>
    <w:tmpl w:val="71927DFE"/>
    <w:lvl w:ilvl="0" w:tplc="483E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21AAA"/>
    <w:multiLevelType w:val="hybridMultilevel"/>
    <w:tmpl w:val="62DE4B44"/>
    <w:lvl w:ilvl="0" w:tplc="61428AF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3892"/>
    <w:multiLevelType w:val="hybridMultilevel"/>
    <w:tmpl w:val="B1C098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44C12"/>
    <w:multiLevelType w:val="hybridMultilevel"/>
    <w:tmpl w:val="43D4A4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9369F"/>
    <w:multiLevelType w:val="multilevel"/>
    <w:tmpl w:val="70A0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B343D1"/>
    <w:multiLevelType w:val="multilevel"/>
    <w:tmpl w:val="B5D2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5E3ED9"/>
    <w:multiLevelType w:val="hybridMultilevel"/>
    <w:tmpl w:val="A4025E06"/>
    <w:lvl w:ilvl="0" w:tplc="A3A447D2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B5843990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A39E8AF2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0AF24B56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FEAACC6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B0425E1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CE3EAD14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6EDC89E6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B9D6F26A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8" w15:restartNumberingAfterBreak="0">
    <w:nsid w:val="2C847610"/>
    <w:multiLevelType w:val="hybridMultilevel"/>
    <w:tmpl w:val="10746E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64024"/>
    <w:multiLevelType w:val="multilevel"/>
    <w:tmpl w:val="AB40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2D791F"/>
    <w:multiLevelType w:val="multilevel"/>
    <w:tmpl w:val="D5A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CBF20B6"/>
    <w:multiLevelType w:val="hybridMultilevel"/>
    <w:tmpl w:val="426482EA"/>
    <w:lvl w:ilvl="0" w:tplc="C2D4CAC0">
      <w:start w:val="1"/>
      <w:numFmt w:val="decimal"/>
      <w:lvlText w:val="%1)"/>
      <w:lvlJc w:val="left"/>
      <w:pPr>
        <w:ind w:left="156" w:hanging="292"/>
      </w:pPr>
      <w:rPr>
        <w:rFonts w:ascii="Cambria" w:eastAsia="Cambria" w:hAnsi="Cambria" w:cs="Cambria" w:hint="default"/>
        <w:w w:val="102"/>
        <w:sz w:val="20"/>
        <w:szCs w:val="20"/>
        <w:lang w:val="ru-RU" w:eastAsia="en-US" w:bidi="ar-SA"/>
      </w:rPr>
    </w:lvl>
    <w:lvl w:ilvl="1" w:tplc="A9B61C6A">
      <w:numFmt w:val="bullet"/>
      <w:lvlText w:val="•"/>
      <w:lvlJc w:val="left"/>
      <w:pPr>
        <w:ind w:left="810" w:hanging="292"/>
      </w:pPr>
      <w:rPr>
        <w:rFonts w:hint="default"/>
        <w:lang w:val="ru-RU" w:eastAsia="en-US" w:bidi="ar-SA"/>
      </w:rPr>
    </w:lvl>
    <w:lvl w:ilvl="2" w:tplc="90AEFBE4">
      <w:numFmt w:val="bullet"/>
      <w:lvlText w:val="•"/>
      <w:lvlJc w:val="left"/>
      <w:pPr>
        <w:ind w:left="1460" w:hanging="292"/>
      </w:pPr>
      <w:rPr>
        <w:rFonts w:hint="default"/>
        <w:lang w:val="ru-RU" w:eastAsia="en-US" w:bidi="ar-SA"/>
      </w:rPr>
    </w:lvl>
    <w:lvl w:ilvl="3" w:tplc="F01C2574">
      <w:numFmt w:val="bullet"/>
      <w:lvlText w:val="•"/>
      <w:lvlJc w:val="left"/>
      <w:pPr>
        <w:ind w:left="2111" w:hanging="292"/>
      </w:pPr>
      <w:rPr>
        <w:rFonts w:hint="default"/>
        <w:lang w:val="ru-RU" w:eastAsia="en-US" w:bidi="ar-SA"/>
      </w:rPr>
    </w:lvl>
    <w:lvl w:ilvl="4" w:tplc="22E073F4">
      <w:numFmt w:val="bullet"/>
      <w:lvlText w:val="•"/>
      <w:lvlJc w:val="left"/>
      <w:pPr>
        <w:ind w:left="2761" w:hanging="292"/>
      </w:pPr>
      <w:rPr>
        <w:rFonts w:hint="default"/>
        <w:lang w:val="ru-RU" w:eastAsia="en-US" w:bidi="ar-SA"/>
      </w:rPr>
    </w:lvl>
    <w:lvl w:ilvl="5" w:tplc="C890EBC6">
      <w:numFmt w:val="bullet"/>
      <w:lvlText w:val="•"/>
      <w:lvlJc w:val="left"/>
      <w:pPr>
        <w:ind w:left="3411" w:hanging="292"/>
      </w:pPr>
      <w:rPr>
        <w:rFonts w:hint="default"/>
        <w:lang w:val="ru-RU" w:eastAsia="en-US" w:bidi="ar-SA"/>
      </w:rPr>
    </w:lvl>
    <w:lvl w:ilvl="6" w:tplc="BCD85AA6">
      <w:numFmt w:val="bullet"/>
      <w:lvlText w:val="•"/>
      <w:lvlJc w:val="left"/>
      <w:pPr>
        <w:ind w:left="4062" w:hanging="292"/>
      </w:pPr>
      <w:rPr>
        <w:rFonts w:hint="default"/>
        <w:lang w:val="ru-RU" w:eastAsia="en-US" w:bidi="ar-SA"/>
      </w:rPr>
    </w:lvl>
    <w:lvl w:ilvl="7" w:tplc="0540DEE2">
      <w:numFmt w:val="bullet"/>
      <w:lvlText w:val="•"/>
      <w:lvlJc w:val="left"/>
      <w:pPr>
        <w:ind w:left="4712" w:hanging="292"/>
      </w:pPr>
      <w:rPr>
        <w:rFonts w:hint="default"/>
        <w:lang w:val="ru-RU" w:eastAsia="en-US" w:bidi="ar-SA"/>
      </w:rPr>
    </w:lvl>
    <w:lvl w:ilvl="8" w:tplc="3F46C83E">
      <w:numFmt w:val="bullet"/>
      <w:lvlText w:val="•"/>
      <w:lvlJc w:val="left"/>
      <w:pPr>
        <w:ind w:left="5362" w:hanging="292"/>
      </w:pPr>
      <w:rPr>
        <w:rFonts w:hint="default"/>
        <w:lang w:val="ru-RU" w:eastAsia="en-US" w:bidi="ar-SA"/>
      </w:rPr>
    </w:lvl>
  </w:abstractNum>
  <w:abstractNum w:abstractNumId="12" w15:restartNumberingAfterBreak="0">
    <w:nsid w:val="44AB0DE1"/>
    <w:multiLevelType w:val="hybridMultilevel"/>
    <w:tmpl w:val="15AA9D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C365D"/>
    <w:multiLevelType w:val="hybridMultilevel"/>
    <w:tmpl w:val="0CE06876"/>
    <w:lvl w:ilvl="0" w:tplc="F0EC57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74AD8"/>
    <w:multiLevelType w:val="multilevel"/>
    <w:tmpl w:val="F9E0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3A3B22"/>
    <w:multiLevelType w:val="hybridMultilevel"/>
    <w:tmpl w:val="6DA6DF24"/>
    <w:lvl w:ilvl="0" w:tplc="058419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F01C79"/>
    <w:multiLevelType w:val="hybridMultilevel"/>
    <w:tmpl w:val="216A3C36"/>
    <w:lvl w:ilvl="0" w:tplc="76169AF0">
      <w:start w:val="1"/>
      <w:numFmt w:val="decimal"/>
      <w:lvlText w:val="%1."/>
      <w:lvlJc w:val="left"/>
      <w:pPr>
        <w:ind w:left="404" w:hanging="248"/>
      </w:pPr>
      <w:rPr>
        <w:rFonts w:ascii="Trebuchet MS" w:eastAsia="Trebuchet MS" w:hAnsi="Trebuchet MS" w:cs="Trebuchet MS" w:hint="default"/>
        <w:spacing w:val="-11"/>
        <w:w w:val="82"/>
        <w:sz w:val="22"/>
        <w:szCs w:val="22"/>
        <w:lang w:val="ru-RU" w:eastAsia="en-US" w:bidi="ar-SA"/>
      </w:rPr>
    </w:lvl>
    <w:lvl w:ilvl="1" w:tplc="86946F44">
      <w:numFmt w:val="bullet"/>
      <w:lvlText w:val="•"/>
      <w:lvlJc w:val="left"/>
      <w:pPr>
        <w:ind w:left="1026" w:hanging="248"/>
      </w:pPr>
      <w:rPr>
        <w:rFonts w:hint="default"/>
        <w:lang w:val="ru-RU" w:eastAsia="en-US" w:bidi="ar-SA"/>
      </w:rPr>
    </w:lvl>
    <w:lvl w:ilvl="2" w:tplc="237E0F08">
      <w:numFmt w:val="bullet"/>
      <w:lvlText w:val="•"/>
      <w:lvlJc w:val="left"/>
      <w:pPr>
        <w:ind w:left="1652" w:hanging="248"/>
      </w:pPr>
      <w:rPr>
        <w:rFonts w:hint="default"/>
        <w:lang w:val="ru-RU" w:eastAsia="en-US" w:bidi="ar-SA"/>
      </w:rPr>
    </w:lvl>
    <w:lvl w:ilvl="3" w:tplc="216EECA0">
      <w:numFmt w:val="bullet"/>
      <w:lvlText w:val="•"/>
      <w:lvlJc w:val="left"/>
      <w:pPr>
        <w:ind w:left="2279" w:hanging="248"/>
      </w:pPr>
      <w:rPr>
        <w:rFonts w:hint="default"/>
        <w:lang w:val="ru-RU" w:eastAsia="en-US" w:bidi="ar-SA"/>
      </w:rPr>
    </w:lvl>
    <w:lvl w:ilvl="4" w:tplc="750CD54E">
      <w:numFmt w:val="bullet"/>
      <w:lvlText w:val="•"/>
      <w:lvlJc w:val="left"/>
      <w:pPr>
        <w:ind w:left="2905" w:hanging="248"/>
      </w:pPr>
      <w:rPr>
        <w:rFonts w:hint="default"/>
        <w:lang w:val="ru-RU" w:eastAsia="en-US" w:bidi="ar-SA"/>
      </w:rPr>
    </w:lvl>
    <w:lvl w:ilvl="5" w:tplc="8DB4DBF6">
      <w:numFmt w:val="bullet"/>
      <w:lvlText w:val="•"/>
      <w:lvlJc w:val="left"/>
      <w:pPr>
        <w:ind w:left="3531" w:hanging="248"/>
      </w:pPr>
      <w:rPr>
        <w:rFonts w:hint="default"/>
        <w:lang w:val="ru-RU" w:eastAsia="en-US" w:bidi="ar-SA"/>
      </w:rPr>
    </w:lvl>
    <w:lvl w:ilvl="6" w:tplc="F2205412">
      <w:numFmt w:val="bullet"/>
      <w:lvlText w:val="•"/>
      <w:lvlJc w:val="left"/>
      <w:pPr>
        <w:ind w:left="4158" w:hanging="248"/>
      </w:pPr>
      <w:rPr>
        <w:rFonts w:hint="default"/>
        <w:lang w:val="ru-RU" w:eastAsia="en-US" w:bidi="ar-SA"/>
      </w:rPr>
    </w:lvl>
    <w:lvl w:ilvl="7" w:tplc="8ABCD462">
      <w:numFmt w:val="bullet"/>
      <w:lvlText w:val="•"/>
      <w:lvlJc w:val="left"/>
      <w:pPr>
        <w:ind w:left="4784" w:hanging="248"/>
      </w:pPr>
      <w:rPr>
        <w:rFonts w:hint="default"/>
        <w:lang w:val="ru-RU" w:eastAsia="en-US" w:bidi="ar-SA"/>
      </w:rPr>
    </w:lvl>
    <w:lvl w:ilvl="8" w:tplc="4BDCCFF4">
      <w:numFmt w:val="bullet"/>
      <w:lvlText w:val="•"/>
      <w:lvlJc w:val="left"/>
      <w:pPr>
        <w:ind w:left="5410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7DC54E66"/>
    <w:multiLevelType w:val="hybridMultilevel"/>
    <w:tmpl w:val="CB668726"/>
    <w:lvl w:ilvl="0" w:tplc="5B7AACF8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125825D2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4810E85C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951AADA8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AA3A0364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6E6EE090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960A9DDE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B6B252E2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FECEEFF6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6"/>
  </w:num>
  <w:num w:numId="5">
    <w:abstractNumId w:val="1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14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  <w:num w:numId="15">
    <w:abstractNumId w:val="2"/>
  </w:num>
  <w:num w:numId="16">
    <w:abstractNumId w:val="8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21D"/>
    <w:rsid w:val="00004741"/>
    <w:rsid w:val="000168CB"/>
    <w:rsid w:val="00026DCE"/>
    <w:rsid w:val="0003598F"/>
    <w:rsid w:val="00037852"/>
    <w:rsid w:val="00040E84"/>
    <w:rsid w:val="00043345"/>
    <w:rsid w:val="000451E3"/>
    <w:rsid w:val="00053635"/>
    <w:rsid w:val="000568B1"/>
    <w:rsid w:val="0006124A"/>
    <w:rsid w:val="00073078"/>
    <w:rsid w:val="00076A9B"/>
    <w:rsid w:val="00084AB6"/>
    <w:rsid w:val="0008746E"/>
    <w:rsid w:val="00091020"/>
    <w:rsid w:val="000973AF"/>
    <w:rsid w:val="00097BAA"/>
    <w:rsid w:val="000A0BE0"/>
    <w:rsid w:val="000A2219"/>
    <w:rsid w:val="000A3E8C"/>
    <w:rsid w:val="000B4902"/>
    <w:rsid w:val="000B7EF2"/>
    <w:rsid w:val="000C2033"/>
    <w:rsid w:val="000D34A1"/>
    <w:rsid w:val="000E50CA"/>
    <w:rsid w:val="000F2247"/>
    <w:rsid w:val="001352D6"/>
    <w:rsid w:val="00157EC9"/>
    <w:rsid w:val="00171614"/>
    <w:rsid w:val="001744CB"/>
    <w:rsid w:val="00184307"/>
    <w:rsid w:val="00184F35"/>
    <w:rsid w:val="00192F76"/>
    <w:rsid w:val="001A4B81"/>
    <w:rsid w:val="001B211E"/>
    <w:rsid w:val="001B5846"/>
    <w:rsid w:val="001B7653"/>
    <w:rsid w:val="001C4004"/>
    <w:rsid w:val="001C4188"/>
    <w:rsid w:val="001C53F4"/>
    <w:rsid w:val="001D1008"/>
    <w:rsid w:val="001D570F"/>
    <w:rsid w:val="001E31D6"/>
    <w:rsid w:val="001F3069"/>
    <w:rsid w:val="001F5E19"/>
    <w:rsid w:val="002557E8"/>
    <w:rsid w:val="00281771"/>
    <w:rsid w:val="00284259"/>
    <w:rsid w:val="00285342"/>
    <w:rsid w:val="00287685"/>
    <w:rsid w:val="0029330D"/>
    <w:rsid w:val="002942BF"/>
    <w:rsid w:val="002972FF"/>
    <w:rsid w:val="002A1D9B"/>
    <w:rsid w:val="002A4773"/>
    <w:rsid w:val="002A5B35"/>
    <w:rsid w:val="002A7509"/>
    <w:rsid w:val="002C4791"/>
    <w:rsid w:val="002D2767"/>
    <w:rsid w:val="002D5A59"/>
    <w:rsid w:val="002F30AE"/>
    <w:rsid w:val="003061C4"/>
    <w:rsid w:val="00311C4E"/>
    <w:rsid w:val="003131E1"/>
    <w:rsid w:val="0031483D"/>
    <w:rsid w:val="00323EE4"/>
    <w:rsid w:val="003269CB"/>
    <w:rsid w:val="00327070"/>
    <w:rsid w:val="00327568"/>
    <w:rsid w:val="00330EE5"/>
    <w:rsid w:val="00335D2B"/>
    <w:rsid w:val="00337AF7"/>
    <w:rsid w:val="003434C8"/>
    <w:rsid w:val="003437A0"/>
    <w:rsid w:val="003541E3"/>
    <w:rsid w:val="0037300D"/>
    <w:rsid w:val="00374E59"/>
    <w:rsid w:val="0038152E"/>
    <w:rsid w:val="00382323"/>
    <w:rsid w:val="003917D1"/>
    <w:rsid w:val="003A2586"/>
    <w:rsid w:val="003B4102"/>
    <w:rsid w:val="003C7A51"/>
    <w:rsid w:val="003E48D0"/>
    <w:rsid w:val="003F0595"/>
    <w:rsid w:val="003F3C88"/>
    <w:rsid w:val="00401FE0"/>
    <w:rsid w:val="00437763"/>
    <w:rsid w:val="00440023"/>
    <w:rsid w:val="00460603"/>
    <w:rsid w:val="00462A91"/>
    <w:rsid w:val="004715BF"/>
    <w:rsid w:val="00472C2A"/>
    <w:rsid w:val="0048481B"/>
    <w:rsid w:val="0049241C"/>
    <w:rsid w:val="004A7E20"/>
    <w:rsid w:val="004B2A2E"/>
    <w:rsid w:val="004B726B"/>
    <w:rsid w:val="004D124C"/>
    <w:rsid w:val="004E61B2"/>
    <w:rsid w:val="004E66B0"/>
    <w:rsid w:val="004F627A"/>
    <w:rsid w:val="004F69C4"/>
    <w:rsid w:val="00510443"/>
    <w:rsid w:val="00512DB8"/>
    <w:rsid w:val="00515256"/>
    <w:rsid w:val="0051744F"/>
    <w:rsid w:val="00522704"/>
    <w:rsid w:val="00524F71"/>
    <w:rsid w:val="005277F3"/>
    <w:rsid w:val="00531C7D"/>
    <w:rsid w:val="00531E8E"/>
    <w:rsid w:val="0053493B"/>
    <w:rsid w:val="005426C3"/>
    <w:rsid w:val="0055092B"/>
    <w:rsid w:val="00551A88"/>
    <w:rsid w:val="00562336"/>
    <w:rsid w:val="00570FED"/>
    <w:rsid w:val="00575966"/>
    <w:rsid w:val="0057684A"/>
    <w:rsid w:val="00595627"/>
    <w:rsid w:val="00596792"/>
    <w:rsid w:val="0059788B"/>
    <w:rsid w:val="005A7CA0"/>
    <w:rsid w:val="005B4BA8"/>
    <w:rsid w:val="005B6874"/>
    <w:rsid w:val="005D1758"/>
    <w:rsid w:val="005D6EBA"/>
    <w:rsid w:val="005D70FB"/>
    <w:rsid w:val="005D7599"/>
    <w:rsid w:val="005F17B6"/>
    <w:rsid w:val="005F5711"/>
    <w:rsid w:val="005F765C"/>
    <w:rsid w:val="006139F8"/>
    <w:rsid w:val="00627DDD"/>
    <w:rsid w:val="00643D15"/>
    <w:rsid w:val="0064625B"/>
    <w:rsid w:val="00646DEC"/>
    <w:rsid w:val="00676B54"/>
    <w:rsid w:val="00685526"/>
    <w:rsid w:val="006A2EFC"/>
    <w:rsid w:val="006A4D4C"/>
    <w:rsid w:val="006C4AFC"/>
    <w:rsid w:val="006C7388"/>
    <w:rsid w:val="006D150B"/>
    <w:rsid w:val="006D2A66"/>
    <w:rsid w:val="006F0B9F"/>
    <w:rsid w:val="007153A2"/>
    <w:rsid w:val="00722357"/>
    <w:rsid w:val="00726A3C"/>
    <w:rsid w:val="00743B29"/>
    <w:rsid w:val="0074574E"/>
    <w:rsid w:val="00755716"/>
    <w:rsid w:val="00761E5D"/>
    <w:rsid w:val="00797AF7"/>
    <w:rsid w:val="007B5C3C"/>
    <w:rsid w:val="007B63FC"/>
    <w:rsid w:val="007B7F86"/>
    <w:rsid w:val="007C76A2"/>
    <w:rsid w:val="007D1F8E"/>
    <w:rsid w:val="007D23B5"/>
    <w:rsid w:val="007D5C6D"/>
    <w:rsid w:val="007F137A"/>
    <w:rsid w:val="007F159F"/>
    <w:rsid w:val="007F4F4B"/>
    <w:rsid w:val="00804BA5"/>
    <w:rsid w:val="00820115"/>
    <w:rsid w:val="00825A16"/>
    <w:rsid w:val="008475FC"/>
    <w:rsid w:val="00850DDD"/>
    <w:rsid w:val="00862628"/>
    <w:rsid w:val="00865E32"/>
    <w:rsid w:val="00870A0E"/>
    <w:rsid w:val="0087552E"/>
    <w:rsid w:val="00882C7E"/>
    <w:rsid w:val="0088656C"/>
    <w:rsid w:val="00886EDE"/>
    <w:rsid w:val="0088774E"/>
    <w:rsid w:val="008953B5"/>
    <w:rsid w:val="0089587C"/>
    <w:rsid w:val="008C4B10"/>
    <w:rsid w:val="008C53B5"/>
    <w:rsid w:val="008F2F88"/>
    <w:rsid w:val="009045DE"/>
    <w:rsid w:val="00930008"/>
    <w:rsid w:val="00930FB6"/>
    <w:rsid w:val="00932441"/>
    <w:rsid w:val="00937E1F"/>
    <w:rsid w:val="0096482C"/>
    <w:rsid w:val="0097262A"/>
    <w:rsid w:val="009837E0"/>
    <w:rsid w:val="009873D0"/>
    <w:rsid w:val="00987ACB"/>
    <w:rsid w:val="009C201E"/>
    <w:rsid w:val="009D1652"/>
    <w:rsid w:val="009D3D39"/>
    <w:rsid w:val="009D6B90"/>
    <w:rsid w:val="009D7B14"/>
    <w:rsid w:val="009F3A75"/>
    <w:rsid w:val="009F3D41"/>
    <w:rsid w:val="009F56DC"/>
    <w:rsid w:val="009F70DB"/>
    <w:rsid w:val="00A00C47"/>
    <w:rsid w:val="00A1059E"/>
    <w:rsid w:val="00A2126C"/>
    <w:rsid w:val="00A36506"/>
    <w:rsid w:val="00A44D54"/>
    <w:rsid w:val="00A53D7F"/>
    <w:rsid w:val="00A543A2"/>
    <w:rsid w:val="00A54A18"/>
    <w:rsid w:val="00A802F4"/>
    <w:rsid w:val="00A83E64"/>
    <w:rsid w:val="00A96356"/>
    <w:rsid w:val="00A97DD5"/>
    <w:rsid w:val="00AB1446"/>
    <w:rsid w:val="00AC67E9"/>
    <w:rsid w:val="00AD0BF4"/>
    <w:rsid w:val="00AF3BA2"/>
    <w:rsid w:val="00AF5C05"/>
    <w:rsid w:val="00B05C63"/>
    <w:rsid w:val="00B1289B"/>
    <w:rsid w:val="00B133C0"/>
    <w:rsid w:val="00B17CFC"/>
    <w:rsid w:val="00B245FB"/>
    <w:rsid w:val="00B3175A"/>
    <w:rsid w:val="00B31C26"/>
    <w:rsid w:val="00B36616"/>
    <w:rsid w:val="00B44B03"/>
    <w:rsid w:val="00B4521D"/>
    <w:rsid w:val="00B64BC0"/>
    <w:rsid w:val="00B705C4"/>
    <w:rsid w:val="00B81B2D"/>
    <w:rsid w:val="00B906CA"/>
    <w:rsid w:val="00B9081A"/>
    <w:rsid w:val="00B90828"/>
    <w:rsid w:val="00B952D6"/>
    <w:rsid w:val="00B96C16"/>
    <w:rsid w:val="00BA3048"/>
    <w:rsid w:val="00BB2552"/>
    <w:rsid w:val="00BB4C28"/>
    <w:rsid w:val="00BF3CC0"/>
    <w:rsid w:val="00C12060"/>
    <w:rsid w:val="00C163B7"/>
    <w:rsid w:val="00C2160D"/>
    <w:rsid w:val="00C3305C"/>
    <w:rsid w:val="00C33B71"/>
    <w:rsid w:val="00C401D8"/>
    <w:rsid w:val="00C41120"/>
    <w:rsid w:val="00C52455"/>
    <w:rsid w:val="00C80DEF"/>
    <w:rsid w:val="00C83773"/>
    <w:rsid w:val="00C87D29"/>
    <w:rsid w:val="00CA430A"/>
    <w:rsid w:val="00CA5D61"/>
    <w:rsid w:val="00CC7101"/>
    <w:rsid w:val="00CD7267"/>
    <w:rsid w:val="00CD7579"/>
    <w:rsid w:val="00CE0A4E"/>
    <w:rsid w:val="00CE220D"/>
    <w:rsid w:val="00CE2DF7"/>
    <w:rsid w:val="00CE3701"/>
    <w:rsid w:val="00D10466"/>
    <w:rsid w:val="00D20F41"/>
    <w:rsid w:val="00D21312"/>
    <w:rsid w:val="00D25677"/>
    <w:rsid w:val="00D30CD6"/>
    <w:rsid w:val="00D341D2"/>
    <w:rsid w:val="00D36A57"/>
    <w:rsid w:val="00D568FD"/>
    <w:rsid w:val="00D611AA"/>
    <w:rsid w:val="00D735FC"/>
    <w:rsid w:val="00D7770F"/>
    <w:rsid w:val="00D96FA9"/>
    <w:rsid w:val="00DB6F91"/>
    <w:rsid w:val="00DC4DD8"/>
    <w:rsid w:val="00DC5A6C"/>
    <w:rsid w:val="00DC5A91"/>
    <w:rsid w:val="00DE1D6C"/>
    <w:rsid w:val="00DE7925"/>
    <w:rsid w:val="00DF644F"/>
    <w:rsid w:val="00DF669D"/>
    <w:rsid w:val="00DF7F8F"/>
    <w:rsid w:val="00E174A1"/>
    <w:rsid w:val="00E6249D"/>
    <w:rsid w:val="00E65279"/>
    <w:rsid w:val="00E653BE"/>
    <w:rsid w:val="00E82914"/>
    <w:rsid w:val="00E8515D"/>
    <w:rsid w:val="00EA26EE"/>
    <w:rsid w:val="00EB7367"/>
    <w:rsid w:val="00EC6288"/>
    <w:rsid w:val="00EC738A"/>
    <w:rsid w:val="00ED326D"/>
    <w:rsid w:val="00ED54C1"/>
    <w:rsid w:val="00EE1771"/>
    <w:rsid w:val="00EF084B"/>
    <w:rsid w:val="00EF3E8A"/>
    <w:rsid w:val="00F118BB"/>
    <w:rsid w:val="00F262EE"/>
    <w:rsid w:val="00F32491"/>
    <w:rsid w:val="00F35CE1"/>
    <w:rsid w:val="00F3664A"/>
    <w:rsid w:val="00F525EE"/>
    <w:rsid w:val="00F8644F"/>
    <w:rsid w:val="00F940AA"/>
    <w:rsid w:val="00FA22DB"/>
    <w:rsid w:val="00FB6B9D"/>
    <w:rsid w:val="00FB6FBE"/>
    <w:rsid w:val="00FE44FC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C95D"/>
  <w15:docId w15:val="{3A041A9B-A8EE-4CE7-8FEF-D428ED2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DB"/>
    <w:pPr>
      <w:ind w:firstLine="544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1"/>
    <w:qFormat/>
    <w:rsid w:val="00337AF7"/>
    <w:pPr>
      <w:widowControl w:val="0"/>
      <w:autoSpaceDE w:val="0"/>
      <w:autoSpaceDN w:val="0"/>
      <w:ind w:left="158" w:firstLine="0"/>
      <w:jc w:val="left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37AF7"/>
    <w:pPr>
      <w:widowControl w:val="0"/>
      <w:autoSpaceDE w:val="0"/>
      <w:autoSpaceDN w:val="0"/>
      <w:spacing w:before="77"/>
      <w:ind w:left="157" w:firstLine="0"/>
      <w:jc w:val="lef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styleId="3">
    <w:name w:val="heading 3"/>
    <w:basedOn w:val="a"/>
    <w:link w:val="30"/>
    <w:uiPriority w:val="1"/>
    <w:qFormat/>
    <w:rsid w:val="00337AF7"/>
    <w:pPr>
      <w:widowControl w:val="0"/>
      <w:autoSpaceDE w:val="0"/>
      <w:autoSpaceDN w:val="0"/>
      <w:spacing w:before="1"/>
      <w:ind w:left="383" w:firstLine="0"/>
      <w:jc w:val="left"/>
      <w:outlineLvl w:val="2"/>
    </w:pPr>
    <w:rPr>
      <w:rFonts w:ascii="Cambria" w:eastAsia="Cambria" w:hAnsi="Cambria" w:cs="Cambria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337AF7"/>
    <w:pPr>
      <w:widowControl w:val="0"/>
      <w:autoSpaceDE w:val="0"/>
      <w:autoSpaceDN w:val="0"/>
      <w:ind w:left="383" w:firstLine="0"/>
      <w:jc w:val="left"/>
      <w:outlineLvl w:val="3"/>
    </w:pPr>
    <w:rPr>
      <w:rFonts w:eastAsia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D326D"/>
    <w:rPr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D3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337AF7"/>
    <w:rPr>
      <w:rFonts w:ascii="Tahoma" w:eastAsia="Tahoma" w:hAnsi="Tahoma" w:cs="Tahoma"/>
      <w:b/>
      <w:bCs/>
    </w:rPr>
  </w:style>
  <w:style w:type="character" w:customStyle="1" w:styleId="20">
    <w:name w:val="Заголовок 2 Знак"/>
    <w:basedOn w:val="a0"/>
    <w:link w:val="2"/>
    <w:uiPriority w:val="1"/>
    <w:rsid w:val="00337AF7"/>
    <w:rPr>
      <w:rFonts w:ascii="Tahoma" w:eastAsia="Tahoma" w:hAnsi="Tahoma" w:cs="Tahoma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uiPriority w:val="1"/>
    <w:rsid w:val="00337AF7"/>
    <w:rPr>
      <w:rFonts w:ascii="Cambria" w:eastAsia="Cambria" w:hAnsi="Cambria" w:cs="Cambria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337AF7"/>
    <w:rPr>
      <w:rFonts w:eastAsia="Times New Roman"/>
      <w:b/>
      <w:bCs/>
      <w:i/>
      <w:iCs/>
      <w:sz w:val="20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337AF7"/>
  </w:style>
  <w:style w:type="table" w:customStyle="1" w:styleId="TableNormal">
    <w:name w:val="Table Normal"/>
    <w:uiPriority w:val="2"/>
    <w:semiHidden/>
    <w:unhideWhenUsed/>
    <w:qFormat/>
    <w:rsid w:val="00337AF7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37AF7"/>
    <w:pPr>
      <w:widowControl w:val="0"/>
      <w:autoSpaceDE w:val="0"/>
      <w:autoSpaceDN w:val="0"/>
      <w:ind w:left="156" w:firstLine="226"/>
    </w:pPr>
    <w:rPr>
      <w:rFonts w:ascii="Cambria" w:eastAsia="Cambria" w:hAnsi="Cambria" w:cs="Cambria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1"/>
    <w:rsid w:val="00337AF7"/>
    <w:rPr>
      <w:rFonts w:ascii="Cambria" w:eastAsia="Cambria" w:hAnsi="Cambria" w:cs="Cambria"/>
      <w:sz w:val="20"/>
      <w:szCs w:val="20"/>
    </w:rPr>
  </w:style>
  <w:style w:type="paragraph" w:styleId="a6">
    <w:name w:val="Title"/>
    <w:basedOn w:val="a"/>
    <w:link w:val="a7"/>
    <w:uiPriority w:val="1"/>
    <w:qFormat/>
    <w:rsid w:val="00337AF7"/>
    <w:pPr>
      <w:widowControl w:val="0"/>
      <w:autoSpaceDE w:val="0"/>
      <w:autoSpaceDN w:val="0"/>
      <w:ind w:left="766" w:right="766" w:firstLine="0"/>
      <w:jc w:val="center"/>
    </w:pPr>
    <w:rPr>
      <w:rFonts w:ascii="Tahoma" w:eastAsia="Tahoma" w:hAnsi="Tahoma" w:cs="Tahoma"/>
      <w:b/>
      <w:bCs/>
      <w:sz w:val="76"/>
      <w:szCs w:val="76"/>
    </w:rPr>
  </w:style>
  <w:style w:type="character" w:customStyle="1" w:styleId="a7">
    <w:name w:val="Заголовок Знак"/>
    <w:basedOn w:val="a0"/>
    <w:link w:val="a6"/>
    <w:uiPriority w:val="1"/>
    <w:rsid w:val="00337AF7"/>
    <w:rPr>
      <w:rFonts w:ascii="Tahoma" w:eastAsia="Tahoma" w:hAnsi="Tahoma" w:cs="Tahoma"/>
      <w:b/>
      <w:bCs/>
      <w:sz w:val="76"/>
      <w:szCs w:val="76"/>
    </w:rPr>
  </w:style>
  <w:style w:type="paragraph" w:styleId="a8">
    <w:name w:val="List Paragraph"/>
    <w:basedOn w:val="a"/>
    <w:uiPriority w:val="34"/>
    <w:qFormat/>
    <w:rsid w:val="00337AF7"/>
    <w:pPr>
      <w:widowControl w:val="0"/>
      <w:autoSpaceDE w:val="0"/>
      <w:autoSpaceDN w:val="0"/>
      <w:spacing w:before="66"/>
      <w:ind w:left="308" w:hanging="194"/>
      <w:jc w:val="left"/>
    </w:pPr>
    <w:rPr>
      <w:rFonts w:ascii="Cambria" w:eastAsia="Cambria" w:hAnsi="Cambria" w:cs="Cambria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37AF7"/>
    <w:pPr>
      <w:widowControl w:val="0"/>
      <w:autoSpaceDE w:val="0"/>
      <w:autoSpaceDN w:val="0"/>
      <w:ind w:left="168" w:firstLine="0"/>
      <w:jc w:val="left"/>
    </w:pPr>
    <w:rPr>
      <w:rFonts w:ascii="Cambria" w:eastAsia="Cambria" w:hAnsi="Cambria" w:cs="Cambria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F32491"/>
    <w:pPr>
      <w:widowControl w:val="0"/>
      <w:autoSpaceDE w:val="0"/>
      <w:autoSpaceDN w:val="0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-head">
    <w:name w:val="table-head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-Bold" w:eastAsiaTheme="minorEastAsia" w:hAnsi="SchoolBookSanPin-Bold" w:cs="SchoolBookSanPin-Bold"/>
      <w:b/>
      <w:bCs/>
      <w:color w:val="000000"/>
      <w:sz w:val="18"/>
      <w:szCs w:val="18"/>
      <w:lang w:eastAsia="ru-RU"/>
    </w:rPr>
  </w:style>
  <w:style w:type="character" w:customStyle="1" w:styleId="footnote-num">
    <w:name w:val="footnote-num"/>
    <w:uiPriority w:val="99"/>
    <w:rsid w:val="006D2A66"/>
    <w:rPr>
      <w:position w:val="4"/>
      <w:sz w:val="12"/>
      <w:vertAlign w:val="baseline"/>
    </w:rPr>
  </w:style>
  <w:style w:type="paragraph" w:customStyle="1" w:styleId="table-bodycentre">
    <w:name w:val="table-body_centre"/>
    <w:basedOn w:val="a"/>
    <w:uiPriority w:val="99"/>
    <w:rsid w:val="006D2A66"/>
    <w:pPr>
      <w:widowControl w:val="0"/>
      <w:autoSpaceDE w:val="0"/>
      <w:autoSpaceDN w:val="0"/>
      <w:adjustRightInd w:val="0"/>
      <w:spacing w:after="100" w:line="200" w:lineRule="atLeast"/>
      <w:ind w:firstLine="0"/>
      <w:jc w:val="center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table-body0mm">
    <w:name w:val="table-body_0mm"/>
    <w:basedOn w:val="a"/>
    <w:uiPriority w:val="99"/>
    <w:rsid w:val="006D2A66"/>
    <w:pPr>
      <w:widowControl w:val="0"/>
      <w:autoSpaceDE w:val="0"/>
      <w:autoSpaceDN w:val="0"/>
      <w:adjustRightInd w:val="0"/>
      <w:spacing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customStyle="1" w:styleId="footnote">
    <w:name w:val="footnote"/>
    <w:basedOn w:val="a"/>
    <w:uiPriority w:val="99"/>
    <w:rsid w:val="005B4BA8"/>
    <w:pPr>
      <w:widowControl w:val="0"/>
      <w:autoSpaceDE w:val="0"/>
      <w:autoSpaceDN w:val="0"/>
      <w:adjustRightInd w:val="0"/>
      <w:spacing w:line="200" w:lineRule="atLeast"/>
      <w:ind w:left="227" w:hanging="227"/>
      <w:textAlignment w:val="center"/>
    </w:pPr>
    <w:rPr>
      <w:rFonts w:ascii="SchoolBookSanPin" w:eastAsia="Times New Roman" w:hAnsi="SchoolBookSanPin" w:cs="SchoolBookSanPin"/>
      <w:color w:val="000000"/>
      <w:sz w:val="18"/>
      <w:szCs w:val="18"/>
      <w:lang w:eastAsia="ru-RU"/>
    </w:rPr>
  </w:style>
  <w:style w:type="character" w:customStyle="1" w:styleId="Italic">
    <w:name w:val="Italic"/>
    <w:uiPriority w:val="99"/>
    <w:rsid w:val="005B4BA8"/>
    <w:rPr>
      <w:i/>
    </w:rPr>
  </w:style>
  <w:style w:type="paragraph" w:styleId="a9">
    <w:name w:val="No Spacing"/>
    <w:uiPriority w:val="1"/>
    <w:qFormat/>
    <w:rsid w:val="00084AB6"/>
    <w:pPr>
      <w:ind w:firstLine="544"/>
      <w:jc w:val="both"/>
    </w:pPr>
    <w:rPr>
      <w:sz w:val="28"/>
      <w:szCs w:val="28"/>
    </w:rPr>
  </w:style>
  <w:style w:type="character" w:styleId="aa">
    <w:name w:val="Hyperlink"/>
    <w:basedOn w:val="a0"/>
    <w:uiPriority w:val="99"/>
    <w:unhideWhenUsed/>
    <w:rsid w:val="0003598F"/>
    <w:rPr>
      <w:color w:val="0000FF" w:themeColor="hyperlink"/>
      <w:u w:val="single"/>
    </w:rPr>
  </w:style>
  <w:style w:type="paragraph" w:customStyle="1" w:styleId="table-body1mm">
    <w:name w:val="table-body_1mm"/>
    <w:basedOn w:val="a"/>
    <w:uiPriority w:val="99"/>
    <w:rsid w:val="0003598F"/>
    <w:pPr>
      <w:widowControl w:val="0"/>
      <w:autoSpaceDE w:val="0"/>
      <w:autoSpaceDN w:val="0"/>
      <w:adjustRightInd w:val="0"/>
      <w:spacing w:after="100" w:line="200" w:lineRule="atLeast"/>
      <w:ind w:firstLine="0"/>
      <w:jc w:val="lef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7F4F4B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F4F4B"/>
    <w:rPr>
      <w:b/>
      <w:bCs/>
    </w:rPr>
  </w:style>
  <w:style w:type="character" w:styleId="ad">
    <w:name w:val="Emphasis"/>
    <w:basedOn w:val="a0"/>
    <w:uiPriority w:val="20"/>
    <w:qFormat/>
    <w:rsid w:val="007F4F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521/sta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1521/sta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3504/start/151485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lekciya-po-himii-na-temu-vvedenie-5494750.html?ysclid=lm0n680sl1389801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440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Вероника Максимова</cp:lastModifiedBy>
  <cp:revision>5</cp:revision>
  <dcterms:created xsi:type="dcterms:W3CDTF">2023-09-19T13:02:00Z</dcterms:created>
  <dcterms:modified xsi:type="dcterms:W3CDTF">2025-09-20T19:28:00Z</dcterms:modified>
</cp:coreProperties>
</file>