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280C6" w14:textId="77777777" w:rsidR="006B0287" w:rsidRPr="00F370B6" w:rsidRDefault="006B0287" w:rsidP="006B0287">
      <w:pPr>
        <w:spacing w:line="276" w:lineRule="auto"/>
        <w:ind w:firstLine="544"/>
        <w:jc w:val="center"/>
        <w:rPr>
          <w:rFonts w:eastAsia="Calibri"/>
          <w:sz w:val="28"/>
          <w:szCs w:val="28"/>
        </w:rPr>
      </w:pPr>
      <w:r w:rsidRPr="00F370B6">
        <w:rPr>
          <w:rFonts w:eastAsia="Calibri"/>
          <w:sz w:val="28"/>
          <w:szCs w:val="28"/>
        </w:rPr>
        <w:t xml:space="preserve">Муниципальное бюджетное общеобразовательное учреждение - </w:t>
      </w:r>
    </w:p>
    <w:p w14:paraId="13B2E6FA" w14:textId="77777777" w:rsidR="006B0287" w:rsidRPr="00F370B6" w:rsidRDefault="006B0287" w:rsidP="006B0287">
      <w:pPr>
        <w:spacing w:line="276" w:lineRule="auto"/>
        <w:ind w:firstLine="544"/>
        <w:jc w:val="center"/>
        <w:rPr>
          <w:rFonts w:eastAsia="Calibri"/>
          <w:sz w:val="28"/>
          <w:szCs w:val="28"/>
        </w:rPr>
      </w:pPr>
      <w:r w:rsidRPr="00F370B6">
        <w:rPr>
          <w:rFonts w:eastAsia="Calibri"/>
          <w:sz w:val="28"/>
          <w:szCs w:val="28"/>
        </w:rPr>
        <w:t>лицей № 18 г. Орла</w:t>
      </w:r>
    </w:p>
    <w:p w14:paraId="5153BD64" w14:textId="77777777" w:rsidR="006B0287" w:rsidRPr="00F370B6" w:rsidRDefault="006B0287" w:rsidP="006B0287">
      <w:pPr>
        <w:spacing w:line="276" w:lineRule="auto"/>
        <w:rPr>
          <w:b/>
          <w:sz w:val="28"/>
          <w:szCs w:val="20"/>
        </w:rPr>
      </w:pPr>
    </w:p>
    <w:p w14:paraId="1495847D" w14:textId="77777777" w:rsidR="006B0287" w:rsidRPr="00F370B6" w:rsidRDefault="006B0287" w:rsidP="006B0287">
      <w:pPr>
        <w:spacing w:line="276" w:lineRule="auto"/>
        <w:jc w:val="right"/>
        <w:rPr>
          <w:b/>
        </w:rPr>
      </w:pPr>
    </w:p>
    <w:p w14:paraId="47087D1C" w14:textId="77777777" w:rsidR="006B0287" w:rsidRPr="00F370B6" w:rsidRDefault="006B0287" w:rsidP="006B0287">
      <w:pPr>
        <w:spacing w:line="276" w:lineRule="auto"/>
        <w:jc w:val="right"/>
        <w:rPr>
          <w:b/>
        </w:rPr>
      </w:pPr>
    </w:p>
    <w:p w14:paraId="2BB482E0" w14:textId="77777777" w:rsidR="006B0287" w:rsidRPr="00F370B6" w:rsidRDefault="006B0287" w:rsidP="006B0287">
      <w:pPr>
        <w:spacing w:line="276" w:lineRule="auto"/>
        <w:rPr>
          <w:b/>
          <w:sz w:val="28"/>
          <w:szCs w:val="20"/>
        </w:rPr>
      </w:pPr>
    </w:p>
    <w:p w14:paraId="470D8DD6" w14:textId="77777777" w:rsidR="006B0287" w:rsidRPr="00F370B6" w:rsidRDefault="006B0287" w:rsidP="006B0287">
      <w:pPr>
        <w:spacing w:line="276" w:lineRule="auto"/>
        <w:rPr>
          <w:b/>
          <w:sz w:val="28"/>
          <w:szCs w:val="20"/>
        </w:rPr>
      </w:pPr>
    </w:p>
    <w:p w14:paraId="6E072900" w14:textId="77777777" w:rsidR="006B0287" w:rsidRPr="00F370B6" w:rsidRDefault="006B0287" w:rsidP="006B0287">
      <w:pPr>
        <w:tabs>
          <w:tab w:val="center" w:pos="4677"/>
          <w:tab w:val="right" w:pos="9355"/>
        </w:tabs>
        <w:spacing w:line="276" w:lineRule="auto"/>
        <w:ind w:firstLine="544"/>
        <w:jc w:val="right"/>
        <w:rPr>
          <w:rFonts w:eastAsia="Calibri"/>
          <w:sz w:val="28"/>
          <w:szCs w:val="28"/>
        </w:rPr>
      </w:pPr>
      <w:r w:rsidRPr="00F370B6">
        <w:rPr>
          <w:rFonts w:eastAsia="Calibri"/>
          <w:sz w:val="28"/>
          <w:szCs w:val="28"/>
        </w:rPr>
        <w:t>Приложение 1</w:t>
      </w:r>
    </w:p>
    <w:p w14:paraId="23BCD22C" w14:textId="77777777" w:rsidR="006B0287" w:rsidRPr="00F370B6" w:rsidRDefault="006B0287" w:rsidP="006B0287">
      <w:pPr>
        <w:tabs>
          <w:tab w:val="center" w:pos="4677"/>
          <w:tab w:val="right" w:pos="9355"/>
        </w:tabs>
        <w:spacing w:line="276" w:lineRule="auto"/>
        <w:ind w:firstLine="544"/>
        <w:jc w:val="right"/>
        <w:rPr>
          <w:rFonts w:eastAsia="Calibri"/>
          <w:sz w:val="28"/>
          <w:szCs w:val="28"/>
        </w:rPr>
      </w:pPr>
      <w:r w:rsidRPr="00F370B6">
        <w:rPr>
          <w:rFonts w:eastAsia="Calibri"/>
          <w:sz w:val="28"/>
          <w:szCs w:val="28"/>
        </w:rPr>
        <w:t xml:space="preserve">к основной образовательной </w:t>
      </w:r>
    </w:p>
    <w:p w14:paraId="1DD7AE7D" w14:textId="77777777" w:rsidR="006B0287" w:rsidRPr="00F370B6" w:rsidRDefault="006B0287" w:rsidP="006B0287">
      <w:pPr>
        <w:tabs>
          <w:tab w:val="center" w:pos="4677"/>
          <w:tab w:val="right" w:pos="9355"/>
        </w:tabs>
        <w:spacing w:line="276" w:lineRule="auto"/>
        <w:ind w:firstLine="544"/>
        <w:jc w:val="right"/>
        <w:rPr>
          <w:rFonts w:eastAsia="Calibri"/>
          <w:sz w:val="28"/>
          <w:szCs w:val="28"/>
        </w:rPr>
      </w:pPr>
      <w:r w:rsidRPr="00F370B6">
        <w:rPr>
          <w:rFonts w:eastAsia="Calibri"/>
          <w:sz w:val="28"/>
          <w:szCs w:val="28"/>
        </w:rPr>
        <w:t xml:space="preserve">программе основного общего </w:t>
      </w:r>
    </w:p>
    <w:p w14:paraId="764DB657" w14:textId="77777777" w:rsidR="006B0287" w:rsidRPr="00F370B6" w:rsidRDefault="006B0287" w:rsidP="006B0287">
      <w:pPr>
        <w:tabs>
          <w:tab w:val="center" w:pos="4677"/>
          <w:tab w:val="right" w:pos="9355"/>
        </w:tabs>
        <w:spacing w:line="276" w:lineRule="auto"/>
        <w:ind w:firstLine="544"/>
        <w:jc w:val="right"/>
        <w:rPr>
          <w:rFonts w:eastAsia="Calibri"/>
          <w:sz w:val="28"/>
          <w:szCs w:val="28"/>
        </w:rPr>
      </w:pPr>
      <w:r w:rsidRPr="00F370B6">
        <w:rPr>
          <w:rFonts w:eastAsia="Calibri"/>
          <w:sz w:val="28"/>
          <w:szCs w:val="28"/>
        </w:rPr>
        <w:t>образования,</w:t>
      </w:r>
    </w:p>
    <w:p w14:paraId="1E592C02" w14:textId="77777777" w:rsidR="006B0287" w:rsidRPr="00F370B6" w:rsidRDefault="006B0287" w:rsidP="006B0287">
      <w:pPr>
        <w:tabs>
          <w:tab w:val="center" w:pos="4677"/>
          <w:tab w:val="right" w:pos="9355"/>
        </w:tabs>
        <w:spacing w:line="276" w:lineRule="auto"/>
        <w:ind w:firstLine="544"/>
        <w:jc w:val="right"/>
        <w:rPr>
          <w:rFonts w:eastAsia="Calibri"/>
          <w:sz w:val="28"/>
          <w:szCs w:val="28"/>
        </w:rPr>
      </w:pPr>
      <w:r w:rsidRPr="00F370B6">
        <w:rPr>
          <w:rFonts w:eastAsia="Calibri"/>
          <w:sz w:val="28"/>
          <w:szCs w:val="28"/>
        </w:rPr>
        <w:t xml:space="preserve">утвержденной приказом </w:t>
      </w:r>
    </w:p>
    <w:p w14:paraId="5DF9FAB4" w14:textId="00802519" w:rsidR="006B0287" w:rsidRDefault="002817E2" w:rsidP="006B0287">
      <w:pPr>
        <w:jc w:val="right"/>
      </w:pPr>
      <w:r>
        <w:rPr>
          <w:sz w:val="28"/>
        </w:rPr>
        <w:t>№ 170-Д от 28.08.2025</w:t>
      </w:r>
      <w:r w:rsidR="006B0287" w:rsidRPr="002016EF">
        <w:rPr>
          <w:sz w:val="28"/>
        </w:rPr>
        <w:t xml:space="preserve"> г</w:t>
      </w:r>
      <w:r w:rsidR="006B0287">
        <w:t xml:space="preserve">. </w:t>
      </w:r>
    </w:p>
    <w:p w14:paraId="5A13AB26" w14:textId="77777777" w:rsidR="006B0287" w:rsidRPr="00F370B6" w:rsidRDefault="006B0287" w:rsidP="006B0287">
      <w:pPr>
        <w:spacing w:line="276" w:lineRule="auto"/>
        <w:rPr>
          <w:b/>
          <w:sz w:val="28"/>
          <w:szCs w:val="20"/>
        </w:rPr>
      </w:pPr>
    </w:p>
    <w:p w14:paraId="3F99AFE4" w14:textId="77777777" w:rsidR="006B0287" w:rsidRPr="00F370B6" w:rsidRDefault="006B0287" w:rsidP="006B0287">
      <w:pPr>
        <w:spacing w:line="276" w:lineRule="auto"/>
        <w:jc w:val="center"/>
        <w:rPr>
          <w:b/>
          <w:bCs/>
          <w:sz w:val="24"/>
          <w:szCs w:val="24"/>
        </w:rPr>
      </w:pPr>
    </w:p>
    <w:p w14:paraId="05FD8490" w14:textId="77777777" w:rsidR="006B0287" w:rsidRPr="00F370B6" w:rsidRDefault="006B0287" w:rsidP="006B0287">
      <w:pPr>
        <w:spacing w:line="276" w:lineRule="auto"/>
        <w:jc w:val="center"/>
        <w:rPr>
          <w:b/>
          <w:bCs/>
          <w:sz w:val="24"/>
          <w:szCs w:val="24"/>
        </w:rPr>
      </w:pPr>
    </w:p>
    <w:p w14:paraId="69D34DC5" w14:textId="77777777" w:rsidR="006B0287" w:rsidRPr="00F370B6" w:rsidRDefault="006B0287" w:rsidP="006B0287">
      <w:pPr>
        <w:spacing w:line="276" w:lineRule="auto"/>
        <w:jc w:val="center"/>
        <w:rPr>
          <w:b/>
          <w:bCs/>
          <w:sz w:val="24"/>
          <w:szCs w:val="24"/>
        </w:rPr>
      </w:pPr>
    </w:p>
    <w:p w14:paraId="6A5B6704" w14:textId="77777777" w:rsidR="006B0287" w:rsidRPr="00F370B6" w:rsidRDefault="006B0287" w:rsidP="006B0287">
      <w:pPr>
        <w:spacing w:line="276" w:lineRule="auto"/>
        <w:jc w:val="center"/>
        <w:rPr>
          <w:b/>
          <w:bCs/>
          <w:sz w:val="24"/>
          <w:szCs w:val="24"/>
        </w:rPr>
      </w:pPr>
    </w:p>
    <w:p w14:paraId="4F8BE63C" w14:textId="77777777" w:rsidR="006B0287" w:rsidRPr="00F370B6" w:rsidRDefault="006B0287" w:rsidP="006B0287">
      <w:pPr>
        <w:spacing w:line="276" w:lineRule="auto"/>
        <w:jc w:val="center"/>
        <w:rPr>
          <w:b/>
          <w:sz w:val="40"/>
          <w:szCs w:val="40"/>
        </w:rPr>
      </w:pPr>
    </w:p>
    <w:p w14:paraId="450C6736" w14:textId="77777777" w:rsidR="006B0287" w:rsidRPr="003A7797" w:rsidRDefault="006B0287" w:rsidP="006B0287">
      <w:pPr>
        <w:spacing w:line="276" w:lineRule="auto"/>
        <w:ind w:firstLine="544"/>
        <w:jc w:val="center"/>
        <w:rPr>
          <w:rFonts w:eastAsia="Calibri"/>
          <w:b/>
          <w:sz w:val="56"/>
          <w:szCs w:val="72"/>
        </w:rPr>
      </w:pPr>
      <w:r w:rsidRPr="003A7797">
        <w:rPr>
          <w:rFonts w:eastAsia="Calibri"/>
          <w:b/>
          <w:sz w:val="56"/>
          <w:szCs w:val="72"/>
        </w:rPr>
        <w:t>РАБОЧАЯ ПРОГРАММА</w:t>
      </w:r>
    </w:p>
    <w:p w14:paraId="07E04D2D" w14:textId="77777777" w:rsidR="006B0287" w:rsidRPr="003A7797" w:rsidRDefault="006B0287" w:rsidP="006B0287">
      <w:pPr>
        <w:spacing w:line="276" w:lineRule="auto"/>
        <w:ind w:firstLine="544"/>
        <w:jc w:val="center"/>
        <w:rPr>
          <w:rFonts w:eastAsia="Calibri"/>
          <w:b/>
          <w:sz w:val="56"/>
          <w:szCs w:val="72"/>
        </w:rPr>
      </w:pPr>
      <w:r w:rsidRPr="003A7797">
        <w:rPr>
          <w:rFonts w:eastAsia="Calibri"/>
          <w:b/>
          <w:sz w:val="56"/>
          <w:szCs w:val="72"/>
        </w:rPr>
        <w:t>по элективному курсу «ИНДИВИДУАЛЬНЫЙ ПРОЕКТ»</w:t>
      </w:r>
    </w:p>
    <w:p w14:paraId="42FD608F" w14:textId="77777777" w:rsidR="006B0287" w:rsidRPr="00F370B6" w:rsidRDefault="006B0287" w:rsidP="006B0287">
      <w:pPr>
        <w:spacing w:line="276" w:lineRule="auto"/>
        <w:ind w:firstLine="544"/>
        <w:jc w:val="both"/>
        <w:rPr>
          <w:rFonts w:eastAsia="Calibri"/>
          <w:b/>
          <w:sz w:val="72"/>
          <w:szCs w:val="72"/>
        </w:rPr>
      </w:pPr>
    </w:p>
    <w:p w14:paraId="0D6E240C" w14:textId="77777777" w:rsidR="006B0287" w:rsidRDefault="006B0287" w:rsidP="006B0287"/>
    <w:p w14:paraId="55698885" w14:textId="77777777" w:rsidR="006B0287" w:rsidRDefault="006B0287" w:rsidP="006B0287"/>
    <w:p w14:paraId="4CA73DF1" w14:textId="77777777" w:rsidR="006B0287" w:rsidRDefault="006B0287" w:rsidP="006B0287"/>
    <w:p w14:paraId="47002868" w14:textId="77777777" w:rsidR="006B0287" w:rsidRDefault="006B0287" w:rsidP="006B0287"/>
    <w:p w14:paraId="6C1B0029" w14:textId="77777777" w:rsidR="006B0287" w:rsidRDefault="006B0287" w:rsidP="006B0287"/>
    <w:p w14:paraId="62E211B0" w14:textId="77777777" w:rsidR="006B0287" w:rsidRDefault="006B0287" w:rsidP="006B0287"/>
    <w:p w14:paraId="15CD8341" w14:textId="77777777" w:rsidR="00793758" w:rsidRDefault="00793758" w:rsidP="00793758">
      <w:pPr>
        <w:jc w:val="center"/>
        <w:rPr>
          <w:sz w:val="28"/>
          <w:szCs w:val="28"/>
        </w:rPr>
      </w:pPr>
    </w:p>
    <w:p w14:paraId="083100D3" w14:textId="77777777" w:rsidR="006B0287" w:rsidRDefault="006B0287" w:rsidP="00793758">
      <w:pPr>
        <w:jc w:val="center"/>
        <w:rPr>
          <w:sz w:val="28"/>
          <w:szCs w:val="28"/>
        </w:rPr>
      </w:pPr>
    </w:p>
    <w:p w14:paraId="5AF95892" w14:textId="77777777" w:rsidR="006B0287" w:rsidRDefault="006B0287" w:rsidP="00793758">
      <w:pPr>
        <w:jc w:val="center"/>
        <w:rPr>
          <w:sz w:val="28"/>
          <w:szCs w:val="28"/>
        </w:rPr>
      </w:pPr>
    </w:p>
    <w:p w14:paraId="2AC7C28A" w14:textId="77777777" w:rsidR="006B0287" w:rsidRDefault="006B0287" w:rsidP="00793758">
      <w:pPr>
        <w:jc w:val="center"/>
        <w:rPr>
          <w:sz w:val="28"/>
          <w:szCs w:val="28"/>
        </w:rPr>
      </w:pPr>
    </w:p>
    <w:p w14:paraId="3B4E519C" w14:textId="77777777" w:rsidR="003A7797" w:rsidRDefault="003A7797" w:rsidP="00793758">
      <w:pPr>
        <w:jc w:val="center"/>
        <w:rPr>
          <w:sz w:val="28"/>
          <w:szCs w:val="28"/>
        </w:rPr>
      </w:pPr>
    </w:p>
    <w:p w14:paraId="469DA231" w14:textId="77777777" w:rsidR="003A7797" w:rsidRDefault="003A7797" w:rsidP="00793758">
      <w:pPr>
        <w:jc w:val="center"/>
        <w:rPr>
          <w:sz w:val="28"/>
          <w:szCs w:val="28"/>
        </w:rPr>
      </w:pPr>
    </w:p>
    <w:p w14:paraId="28640772" w14:textId="77777777" w:rsidR="003A7797" w:rsidRDefault="003A7797" w:rsidP="00793758">
      <w:pPr>
        <w:jc w:val="center"/>
        <w:rPr>
          <w:sz w:val="28"/>
          <w:szCs w:val="28"/>
        </w:rPr>
      </w:pPr>
    </w:p>
    <w:p w14:paraId="207E6B7F" w14:textId="77777777" w:rsidR="003A7797" w:rsidRDefault="003A7797" w:rsidP="00793758">
      <w:pPr>
        <w:jc w:val="center"/>
        <w:rPr>
          <w:sz w:val="28"/>
          <w:szCs w:val="28"/>
        </w:rPr>
      </w:pPr>
    </w:p>
    <w:p w14:paraId="39B985F4" w14:textId="77777777" w:rsidR="00E117E9" w:rsidRDefault="00E117E9" w:rsidP="00E117E9">
      <w:pPr>
        <w:pStyle w:val="c14"/>
        <w:shd w:val="clear" w:color="auto" w:fill="FFFFFF"/>
        <w:spacing w:before="0" w:beforeAutospacing="0" w:after="0" w:afterAutospacing="0"/>
        <w:jc w:val="both"/>
        <w:rPr>
          <w:rStyle w:val="c2"/>
          <w:color w:val="000000"/>
          <w:sz w:val="28"/>
          <w:szCs w:val="28"/>
        </w:rPr>
      </w:pPr>
    </w:p>
    <w:p w14:paraId="1D54C6DF" w14:textId="77777777" w:rsidR="00E117E9" w:rsidRPr="003A7797" w:rsidRDefault="006235DD" w:rsidP="006235DD">
      <w:pPr>
        <w:contextualSpacing/>
        <w:jc w:val="center"/>
        <w:rPr>
          <w:b/>
          <w:sz w:val="32"/>
          <w:szCs w:val="28"/>
        </w:rPr>
      </w:pPr>
      <w:r w:rsidRPr="003A7797">
        <w:rPr>
          <w:b/>
          <w:sz w:val="32"/>
          <w:szCs w:val="28"/>
        </w:rPr>
        <w:lastRenderedPageBreak/>
        <w:t xml:space="preserve">Содержание рабочей программы </w:t>
      </w:r>
      <w:r w:rsidR="00FA69BB" w:rsidRPr="003A7797">
        <w:rPr>
          <w:b/>
          <w:sz w:val="32"/>
          <w:szCs w:val="28"/>
        </w:rPr>
        <w:t xml:space="preserve">элективного курса </w:t>
      </w:r>
      <w:r w:rsidRPr="003A7797">
        <w:rPr>
          <w:b/>
          <w:sz w:val="32"/>
          <w:szCs w:val="28"/>
        </w:rPr>
        <w:t xml:space="preserve"> </w:t>
      </w:r>
    </w:p>
    <w:p w14:paraId="4816BD58" w14:textId="585E1BB2" w:rsidR="006235DD" w:rsidRPr="003A7797" w:rsidRDefault="006235DD" w:rsidP="006235DD">
      <w:pPr>
        <w:contextualSpacing/>
        <w:jc w:val="center"/>
        <w:rPr>
          <w:b/>
          <w:sz w:val="32"/>
          <w:szCs w:val="28"/>
        </w:rPr>
      </w:pPr>
      <w:r w:rsidRPr="003A7797">
        <w:rPr>
          <w:b/>
          <w:sz w:val="32"/>
          <w:szCs w:val="28"/>
        </w:rPr>
        <w:t>«Индивидуальный проект» среднего общего образования</w:t>
      </w:r>
    </w:p>
    <w:p w14:paraId="2B6AC64A" w14:textId="77777777" w:rsidR="006235DD" w:rsidRPr="003A7797" w:rsidRDefault="006235DD" w:rsidP="006235DD">
      <w:pPr>
        <w:pStyle w:val="21"/>
        <w:ind w:left="0" w:firstLine="709"/>
        <w:contextualSpacing/>
        <w:jc w:val="both"/>
        <w:rPr>
          <w:sz w:val="32"/>
          <w:szCs w:val="28"/>
        </w:rPr>
      </w:pPr>
    </w:p>
    <w:p w14:paraId="6CCFF262" w14:textId="77777777" w:rsidR="00E117E9" w:rsidRPr="00681DF2" w:rsidRDefault="00E117E9" w:rsidP="00E117E9">
      <w:pPr>
        <w:pStyle w:val="c14"/>
        <w:shd w:val="clear" w:color="auto" w:fill="FFFFFF"/>
        <w:spacing w:before="0" w:beforeAutospacing="0" w:after="0" w:afterAutospacing="0"/>
        <w:ind w:firstLine="708"/>
        <w:jc w:val="both"/>
        <w:rPr>
          <w:rStyle w:val="c2"/>
          <w:color w:val="000000"/>
        </w:rPr>
      </w:pPr>
      <w:r w:rsidRPr="00681DF2">
        <w:rPr>
          <w:rStyle w:val="c2"/>
          <w:color w:val="000000"/>
        </w:rPr>
        <w:t>Согласно учебному плану Муниципального бюджетного общеобразовательного учреждения – лицея №18 г. Орла на 2025-2026 учебный год элективный курс «Индивидуальный проект» изучается в 10 классе в объеме 34 часов (1 час в неделю), в 11 классе в объеме 17 часов (1 час в неделю 1 полугодие).</w:t>
      </w:r>
    </w:p>
    <w:p w14:paraId="00927DA3" w14:textId="77777777" w:rsidR="00E117E9" w:rsidRPr="00681DF2" w:rsidRDefault="00E117E9" w:rsidP="006235DD">
      <w:pPr>
        <w:pStyle w:val="a3"/>
        <w:spacing w:before="3"/>
        <w:ind w:left="0" w:right="115" w:firstLine="709"/>
        <w:contextualSpacing/>
        <w:jc w:val="both"/>
      </w:pPr>
      <w:r w:rsidRPr="00681DF2">
        <w:t xml:space="preserve">Содержание программы «Индивидуальный проект» в 10-11 классах имеет практическую направленность и продуктом реализации программы является самостоятельно созданная исследовательская или творческая работа школьника. В связи с этим программой предусмотрены разнообразные виды занятий, призванные как сформировать теоретические знания в области проектирования, так и оказать индивидуальную помощь в виде </w:t>
      </w:r>
      <w:proofErr w:type="spellStart"/>
      <w:r w:rsidRPr="00681DF2">
        <w:t>тьюторского</w:t>
      </w:r>
      <w:proofErr w:type="spellEnd"/>
      <w:r w:rsidRPr="00681DF2">
        <w:t xml:space="preserve"> сопровождения, контроля и корректировки работы над проектом. </w:t>
      </w:r>
    </w:p>
    <w:p w14:paraId="35B4216A" w14:textId="2D46AD91" w:rsidR="00E117E9" w:rsidRPr="00681DF2" w:rsidRDefault="00E117E9" w:rsidP="006235DD">
      <w:pPr>
        <w:pStyle w:val="a3"/>
        <w:spacing w:before="3"/>
        <w:ind w:left="0" w:right="115" w:firstLine="709"/>
        <w:contextualSpacing/>
        <w:jc w:val="both"/>
      </w:pPr>
      <w:r w:rsidRPr="00681DF2">
        <w:rPr>
          <w:b/>
        </w:rPr>
        <w:t>Программой предусмотрены следующие формы проведения занятий:</w:t>
      </w:r>
      <w:r w:rsidRPr="00681DF2">
        <w:t xml:space="preserve"> обсуждения, дискуссии, решение кейсов, конкурсы, творческие акции, круглые столы, дебаты.</w:t>
      </w:r>
    </w:p>
    <w:p w14:paraId="0B7D5458" w14:textId="77777777" w:rsidR="00E117E9" w:rsidRPr="00681DF2" w:rsidRDefault="00E117E9" w:rsidP="006235DD">
      <w:pPr>
        <w:pStyle w:val="a3"/>
        <w:spacing w:before="3"/>
        <w:ind w:left="0" w:right="115" w:firstLine="709"/>
        <w:contextualSpacing/>
        <w:jc w:val="both"/>
      </w:pPr>
      <w:r w:rsidRPr="00681DF2">
        <w:t xml:space="preserve"> Теоретические занятия предполагают освоение школьниками теоретического материала из области проектирования. Формами контроля результатов подобного освоения могут стать фронтальный и индивидуальный опросы, небольшие тестовые задания, а также задания творческой направленности. </w:t>
      </w:r>
    </w:p>
    <w:p w14:paraId="1830277C" w14:textId="77777777" w:rsidR="00E117E9" w:rsidRPr="00681DF2" w:rsidRDefault="00E117E9" w:rsidP="006235DD">
      <w:pPr>
        <w:pStyle w:val="a3"/>
        <w:spacing w:before="3"/>
        <w:ind w:left="0" w:right="115" w:firstLine="709"/>
        <w:contextualSpacing/>
        <w:jc w:val="both"/>
      </w:pPr>
      <w:r w:rsidRPr="00681DF2">
        <w:t xml:space="preserve">Практические занятия призваны проверить умения и уровень сформированности УУД в области проектирования. Содержание практических заданий может быть связано с темой индивидуального проекта обучающегося, так и не связано с ним. В результате выполнения практических работ, предусмотренных программой, школьник создает оцениваемый продукт (паспорт проекта, информационная папка проекта, планирование исследовательской работы, научный отчет об эксперименте, рецензия </w:t>
      </w:r>
      <w:proofErr w:type="spellStart"/>
      <w:r w:rsidRPr="00681DF2">
        <w:t>и.т.п</w:t>
      </w:r>
      <w:proofErr w:type="spellEnd"/>
      <w:r w:rsidRPr="00681DF2">
        <w:t>.)</w:t>
      </w:r>
    </w:p>
    <w:p w14:paraId="63A6EC30" w14:textId="77777777" w:rsidR="00CE6174" w:rsidRPr="00681DF2" w:rsidRDefault="00E117E9" w:rsidP="006235DD">
      <w:pPr>
        <w:pStyle w:val="a3"/>
        <w:spacing w:before="3"/>
        <w:ind w:left="0" w:right="115" w:firstLine="709"/>
        <w:contextualSpacing/>
        <w:jc w:val="both"/>
      </w:pPr>
      <w:r w:rsidRPr="00681DF2">
        <w:t xml:space="preserve">Индивидуальные практические консультирования направлены на оказание непосредственной помощи, контроля и корректировки работы над исследовательской работой на разных этапах ее создания. </w:t>
      </w:r>
    </w:p>
    <w:p w14:paraId="7E3D878F" w14:textId="554A7147" w:rsidR="00CE6174" w:rsidRPr="00681DF2" w:rsidRDefault="00E117E9" w:rsidP="00CE6174">
      <w:pPr>
        <w:pStyle w:val="a3"/>
        <w:spacing w:before="3"/>
        <w:ind w:left="0" w:right="115" w:firstLine="709"/>
        <w:contextualSpacing/>
        <w:jc w:val="center"/>
        <w:rPr>
          <w:b/>
        </w:rPr>
      </w:pPr>
      <w:r w:rsidRPr="00681DF2">
        <w:rPr>
          <w:b/>
        </w:rPr>
        <w:t>10 класс</w:t>
      </w:r>
    </w:p>
    <w:p w14:paraId="23E89AE5" w14:textId="77777777" w:rsidR="00CE6174" w:rsidRPr="00681DF2" w:rsidRDefault="00E117E9" w:rsidP="00CE6174">
      <w:pPr>
        <w:pStyle w:val="a3"/>
        <w:spacing w:before="3"/>
        <w:ind w:right="115"/>
        <w:contextualSpacing/>
        <w:jc w:val="both"/>
        <w:rPr>
          <w:b/>
        </w:rPr>
      </w:pPr>
      <w:r w:rsidRPr="00681DF2">
        <w:rPr>
          <w:b/>
        </w:rPr>
        <w:t>Тема 1. Метод проектов (10 час)</w:t>
      </w:r>
    </w:p>
    <w:p w14:paraId="4850C258" w14:textId="77777777" w:rsidR="00CE6174" w:rsidRPr="00681DF2" w:rsidRDefault="00E117E9" w:rsidP="006235DD">
      <w:pPr>
        <w:pStyle w:val="a3"/>
        <w:spacing w:before="3"/>
        <w:ind w:left="0" w:right="115" w:firstLine="709"/>
        <w:contextualSpacing/>
        <w:jc w:val="both"/>
      </w:pPr>
      <w:r w:rsidRPr="00681DF2">
        <w:t xml:space="preserve"> Особенности организации работы в рамках учебной дисциплины «Индивидуальный проект». Виды деятельности на занятиях. Понятие учебный проект, виды проектных исследовательских работ, критерии выбора объектной области проекта, типы и виды проектов, проблема исследования, формы продуктов проектной деятельности, особенности организации исследовательской деятельности в школе, ознакомление с Положением об индивидуальном проекте. </w:t>
      </w:r>
    </w:p>
    <w:p w14:paraId="748B3A06" w14:textId="77777777" w:rsidR="00CE6174" w:rsidRPr="00681DF2" w:rsidRDefault="00E117E9" w:rsidP="00CE6174">
      <w:pPr>
        <w:pStyle w:val="a3"/>
        <w:spacing w:before="3"/>
        <w:ind w:right="115"/>
        <w:contextualSpacing/>
        <w:jc w:val="both"/>
        <w:rPr>
          <w:b/>
        </w:rPr>
      </w:pPr>
      <w:r w:rsidRPr="00681DF2">
        <w:rPr>
          <w:b/>
        </w:rPr>
        <w:t xml:space="preserve">Тема 2. Этапы работы над проектом (16 часов) </w:t>
      </w:r>
    </w:p>
    <w:p w14:paraId="1D99D854" w14:textId="77777777" w:rsidR="00CE6174" w:rsidRPr="00681DF2" w:rsidRDefault="00E117E9" w:rsidP="006235DD">
      <w:pPr>
        <w:pStyle w:val="a3"/>
        <w:spacing w:before="3"/>
        <w:ind w:left="0" w:right="115" w:firstLine="709"/>
        <w:contextualSpacing/>
        <w:jc w:val="both"/>
      </w:pPr>
      <w:r w:rsidRPr="00681DF2">
        <w:t>Критерии выбора предметной области проектирования. Особенно</w:t>
      </w:r>
      <w:r w:rsidR="00CE6174" w:rsidRPr="00681DF2">
        <w:t>сти формулировки темы проекта, ч</w:t>
      </w:r>
      <w:r w:rsidRPr="00681DF2">
        <w:t xml:space="preserve">то такое проблема. Актуальность проблемы. От проблемы к гипотезе. Виды гипотез Цель, задачи, гипотеза, объект и предмет исследования Методы исследования. Исследовательские методы и методики Статистические методы исследования. Правила проведения статистического анализа. Обработка результатов анкетирования и </w:t>
      </w:r>
      <w:proofErr w:type="spellStart"/>
      <w:r w:rsidRPr="00681DF2">
        <w:t>соц.опросов</w:t>
      </w:r>
      <w:proofErr w:type="spellEnd"/>
      <w:r w:rsidRPr="00681DF2">
        <w:t xml:space="preserve">. Графики и диаграммы. Виды и источники информации. Этические законы заимствования информации, соблюдение авторских прав. Плагиат. Алгоритм работы с литературой. Алгоритм работы с ресурсами Интернета. Работа с электронным каталогом библиотеки. Правила составления плана работы над проектом. Портфолио проекта и способы его оформления. Паспорт проектной работы Возможные выходы проектной деятельности Технология презентации проекта. Защита проекта. Оценка результатов проектной работы. Критерии оценки. Особенности формулирования цели, задач, гипотезы учебного проекта, объектная область, объект, предмет исследования. Этапы проектирования, особенности составления плана работы над проектом. Паспорт проекта. </w:t>
      </w:r>
    </w:p>
    <w:p w14:paraId="74A85547" w14:textId="3FE3F2F9" w:rsidR="00CE6174" w:rsidRPr="00681DF2" w:rsidRDefault="00E117E9" w:rsidP="006235DD">
      <w:pPr>
        <w:pStyle w:val="a3"/>
        <w:spacing w:before="3"/>
        <w:ind w:left="0" w:right="115" w:firstLine="709"/>
        <w:contextualSpacing/>
        <w:jc w:val="both"/>
      </w:pPr>
      <w:r w:rsidRPr="00681DF2">
        <w:rPr>
          <w:b/>
        </w:rPr>
        <w:lastRenderedPageBreak/>
        <w:t>Тема 3</w:t>
      </w:r>
      <w:r w:rsidRPr="00681DF2">
        <w:t xml:space="preserve">. </w:t>
      </w:r>
      <w:r w:rsidRPr="00681DF2">
        <w:rPr>
          <w:b/>
        </w:rPr>
        <w:t xml:space="preserve">Планирование </w:t>
      </w:r>
      <w:r w:rsidR="00CE6174" w:rsidRPr="00681DF2">
        <w:rPr>
          <w:b/>
        </w:rPr>
        <w:t>работы</w:t>
      </w:r>
      <w:r w:rsidR="00CE6174" w:rsidRPr="00681DF2">
        <w:t xml:space="preserve"> (</w:t>
      </w:r>
      <w:r w:rsidR="00CE6174" w:rsidRPr="00681DF2">
        <w:rPr>
          <w:b/>
        </w:rPr>
        <w:t>8 часов)</w:t>
      </w:r>
    </w:p>
    <w:p w14:paraId="31F616DB" w14:textId="78DC6CDD" w:rsidR="00CE6174" w:rsidRPr="00681DF2" w:rsidRDefault="00E117E9" w:rsidP="006235DD">
      <w:pPr>
        <w:pStyle w:val="a3"/>
        <w:spacing w:before="3"/>
        <w:ind w:left="0" w:right="115" w:firstLine="709"/>
        <w:contextualSpacing/>
        <w:jc w:val="both"/>
      </w:pPr>
      <w:r w:rsidRPr="00681DF2">
        <w:t xml:space="preserve">Тематика проектов. Выбор темы индивидуального проекта и определение его типа. Обоснование выбора темы и актуальность. Определение объекта и предмета исследования. Выдвижение гипотез Разработка целей и задач проектной деятельности. Разработка целей и задач проекта Планирование работы по реализации проекта. Составление плана работы на год. Установление процедур и критериев оценки процесса работы, результатов проектной деятельности. </w:t>
      </w:r>
    </w:p>
    <w:p w14:paraId="12BE946C" w14:textId="161B1A27" w:rsidR="00CE6174" w:rsidRPr="00681DF2" w:rsidRDefault="00E117E9" w:rsidP="00CE6174">
      <w:pPr>
        <w:pStyle w:val="a3"/>
        <w:spacing w:before="3"/>
        <w:ind w:left="0" w:right="115" w:firstLine="709"/>
        <w:contextualSpacing/>
        <w:jc w:val="center"/>
        <w:rPr>
          <w:b/>
        </w:rPr>
      </w:pPr>
      <w:r w:rsidRPr="00681DF2">
        <w:rPr>
          <w:b/>
        </w:rPr>
        <w:t>11 класс</w:t>
      </w:r>
    </w:p>
    <w:p w14:paraId="28C709EF" w14:textId="12A06BA2" w:rsidR="00CE6174" w:rsidRPr="00681DF2" w:rsidRDefault="00E117E9" w:rsidP="006235DD">
      <w:pPr>
        <w:pStyle w:val="a3"/>
        <w:spacing w:before="3"/>
        <w:ind w:left="0" w:right="115" w:firstLine="709"/>
        <w:contextualSpacing/>
        <w:jc w:val="both"/>
        <w:rPr>
          <w:b/>
        </w:rPr>
      </w:pPr>
      <w:r w:rsidRPr="00681DF2">
        <w:rPr>
          <w:b/>
        </w:rPr>
        <w:t xml:space="preserve">Тема 4. Исследовательская деятельность </w:t>
      </w:r>
      <w:r w:rsidR="00CE6174" w:rsidRPr="00681DF2">
        <w:rPr>
          <w:b/>
        </w:rPr>
        <w:t>(10 часов)</w:t>
      </w:r>
    </w:p>
    <w:p w14:paraId="5F8B5A7E" w14:textId="26ED0ED4" w:rsidR="00CE6174" w:rsidRPr="00681DF2" w:rsidRDefault="00E117E9" w:rsidP="006235DD">
      <w:pPr>
        <w:pStyle w:val="a3"/>
        <w:spacing w:before="3"/>
        <w:ind w:left="0" w:right="115" w:firstLine="709"/>
        <w:contextualSpacing/>
        <w:jc w:val="both"/>
      </w:pPr>
      <w:r w:rsidRPr="00681DF2">
        <w:t>Анализ планирования работы по реализации проекта. Корректировка плана. Правила оформления письменных работ. Основные требования к структуре работы. Оформление титульного листа, списка литературы и текстуальной части письменных работ. Структура раздела «Введение». Основные требования и приемы оформления Теоретическая часть проекта Подбор теоретического материала и анализ литературных источников по выбранной теме. Использование материалов сети ИНТЕРНЕТ по выбранной теме. Правила оформления ссылок. Рисунков, таблиц, формул. Практическое занятие. Компьютерная обработка теоретического материала Экспериментальная часть проекта. Разновидности исследовательской и экспериментальной деятельности. Определение целей, задач и хода эксперимента. Подбор методик проведения экспериментов. Проведение наблюдений</w:t>
      </w:r>
      <w:r w:rsidR="00CE6174" w:rsidRPr="00681DF2">
        <w:t>.</w:t>
      </w:r>
      <w:r w:rsidRPr="00681DF2">
        <w:t xml:space="preserve"> Анализ результатов эксперимента. Компьютерная обработка результатов экспериментальной работы. Составление анкет, вопросов интервью. Анкетирование и интервьюирование. Обработка данных и оформление результатов анкетирования и интервьюирования. Обсуждение выводов и рекомендаций. Заключение работы. Компьютерная обработка всего материала </w:t>
      </w:r>
    </w:p>
    <w:p w14:paraId="39039DCB" w14:textId="3535AB41" w:rsidR="00CE6174" w:rsidRPr="00681DF2" w:rsidRDefault="00E117E9" w:rsidP="006235DD">
      <w:pPr>
        <w:pStyle w:val="a3"/>
        <w:spacing w:before="3"/>
        <w:ind w:left="0" w:right="115" w:firstLine="709"/>
        <w:contextualSpacing/>
        <w:jc w:val="both"/>
        <w:rPr>
          <w:b/>
        </w:rPr>
      </w:pPr>
      <w:r w:rsidRPr="00681DF2">
        <w:rPr>
          <w:b/>
        </w:rPr>
        <w:t>Тема 5. Итоговый этап</w:t>
      </w:r>
      <w:r w:rsidR="00CE6174" w:rsidRPr="00681DF2">
        <w:rPr>
          <w:b/>
        </w:rPr>
        <w:t xml:space="preserve"> (7 часов)</w:t>
      </w:r>
    </w:p>
    <w:p w14:paraId="280DAE77" w14:textId="5AC9394E" w:rsidR="006235DD" w:rsidRPr="00681DF2" w:rsidRDefault="00E117E9" w:rsidP="006235DD">
      <w:pPr>
        <w:pStyle w:val="a3"/>
        <w:spacing w:before="3"/>
        <w:ind w:left="0" w:right="115" w:firstLine="709"/>
        <w:contextualSpacing/>
        <w:jc w:val="both"/>
      </w:pPr>
      <w:r w:rsidRPr="00681DF2">
        <w:t xml:space="preserve"> Подготовка проектной работы. Оформление проекта. Подготовка доклада к защите проекта. Тезисное изложение материала. Правила оформления презентации: оформление, дизайн. Буклет проекта. Практическая работа. Оформление презентации проекта. Корректировка проекта Правила написания рецензии на проект. Критерии оценки проекта. Защита проектов. Рефлексия и самоанализ защиты проекта</w:t>
      </w:r>
    </w:p>
    <w:p w14:paraId="56DECA38" w14:textId="77777777" w:rsidR="00E117E9" w:rsidRPr="00681DF2" w:rsidRDefault="00E117E9" w:rsidP="00CE6174">
      <w:pPr>
        <w:pStyle w:val="a3"/>
        <w:spacing w:before="3"/>
        <w:ind w:left="0" w:right="115" w:firstLine="709"/>
        <w:contextualSpacing/>
        <w:jc w:val="center"/>
        <w:rPr>
          <w:b/>
        </w:rPr>
      </w:pPr>
    </w:p>
    <w:p w14:paraId="24664763" w14:textId="6C4692BE" w:rsidR="00CE6174" w:rsidRPr="00681DF2" w:rsidRDefault="00CE6174" w:rsidP="00CE6174">
      <w:pPr>
        <w:pStyle w:val="TableParagraph"/>
        <w:jc w:val="center"/>
        <w:rPr>
          <w:b/>
          <w:sz w:val="24"/>
          <w:szCs w:val="24"/>
        </w:rPr>
      </w:pPr>
      <w:r w:rsidRPr="00681DF2">
        <w:rPr>
          <w:b/>
          <w:sz w:val="24"/>
          <w:szCs w:val="24"/>
        </w:rPr>
        <w:t>ПЛАНИРУЕМЫЕ ОБРАЗОВАТЕЛЬНЫЕ РЕЗУЛЬТАТЫ</w:t>
      </w:r>
    </w:p>
    <w:p w14:paraId="6648B139" w14:textId="77777777" w:rsidR="003A7797" w:rsidRPr="00681DF2" w:rsidRDefault="003A7797" w:rsidP="00CE6174">
      <w:pPr>
        <w:pStyle w:val="TableParagraph"/>
        <w:jc w:val="both"/>
        <w:rPr>
          <w:b/>
          <w:sz w:val="24"/>
          <w:szCs w:val="24"/>
        </w:rPr>
      </w:pPr>
    </w:p>
    <w:p w14:paraId="6A788579" w14:textId="77777777" w:rsidR="00CE6174" w:rsidRPr="00681DF2" w:rsidRDefault="00CE6174" w:rsidP="00CE6174">
      <w:pPr>
        <w:pStyle w:val="TableParagraph"/>
        <w:jc w:val="both"/>
        <w:rPr>
          <w:b/>
          <w:sz w:val="24"/>
          <w:szCs w:val="24"/>
        </w:rPr>
      </w:pPr>
      <w:r w:rsidRPr="00681DF2">
        <w:rPr>
          <w:b/>
          <w:sz w:val="24"/>
          <w:szCs w:val="24"/>
        </w:rPr>
        <w:t xml:space="preserve">ЛИЧНОСТНЫЕ РЕЗУЛЬТАТЫ </w:t>
      </w:r>
    </w:p>
    <w:p w14:paraId="47E95452"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w:t>
      </w:r>
      <w:proofErr w:type="spellStart"/>
      <w:r w:rsidRPr="00681DF2">
        <w:rPr>
          <w:sz w:val="24"/>
          <w:szCs w:val="24"/>
        </w:rPr>
        <w:t>сформированность</w:t>
      </w:r>
      <w:proofErr w:type="spellEnd"/>
      <w:r w:rsidRPr="00681DF2">
        <w:rPr>
          <w:sz w:val="24"/>
          <w:szCs w:val="24"/>
        </w:rPr>
        <w:t xml:space="preserve"> мировоззрения, соответствующего современному уровню развития науки и техники; </w:t>
      </w:r>
    </w:p>
    <w:p w14:paraId="5DDEB001" w14:textId="5D54B843"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готовность и способность к образованию, в том числе самообразованию, на протяжении всей жизни; </w:t>
      </w:r>
    </w:p>
    <w:p w14:paraId="162DC074"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сознательное отношение к непрерывному образованию как условию успешной профессиональной и общественной деятельности;</w:t>
      </w:r>
    </w:p>
    <w:p w14:paraId="5DAAD6C2" w14:textId="77777777" w:rsidR="00CE6174" w:rsidRPr="00681DF2" w:rsidRDefault="00CE6174" w:rsidP="00CE6174">
      <w:pPr>
        <w:pStyle w:val="TableParagraph"/>
        <w:jc w:val="both"/>
        <w:rPr>
          <w:sz w:val="24"/>
          <w:szCs w:val="24"/>
        </w:rPr>
      </w:pPr>
      <w:r w:rsidRPr="00681DF2">
        <w:rPr>
          <w:sz w:val="24"/>
          <w:szCs w:val="24"/>
        </w:rPr>
        <w:t xml:space="preserve"> </w:t>
      </w:r>
      <w:r w:rsidRPr="00681DF2">
        <w:rPr>
          <w:sz w:val="24"/>
          <w:szCs w:val="24"/>
        </w:rPr>
        <w:sym w:font="Symbol" w:char="F0B7"/>
      </w:r>
      <w:r w:rsidRPr="00681DF2">
        <w:rPr>
          <w:sz w:val="24"/>
          <w:szCs w:val="24"/>
        </w:rPr>
        <w:t xml:space="preserve"> навыки сотрудничества со сверстниками, детьми младшего возраста, взрослыми в образовательной, учебно-исследовательской, проектной и других видах деятельности; </w:t>
      </w:r>
    </w:p>
    <w:p w14:paraId="08F72608"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эстетическое отношение к миру, включая эстетику научного и технического творчества; </w:t>
      </w:r>
    </w:p>
    <w:p w14:paraId="5952F1B0"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осознанный выбор будущей профессии и возможностей реализации собственных жизненных планов;</w:t>
      </w:r>
    </w:p>
    <w:p w14:paraId="5DAFD4C9" w14:textId="77777777" w:rsidR="00CE6174" w:rsidRPr="00681DF2" w:rsidRDefault="00CE6174" w:rsidP="00CE6174">
      <w:pPr>
        <w:pStyle w:val="TableParagraph"/>
        <w:jc w:val="both"/>
        <w:rPr>
          <w:sz w:val="24"/>
          <w:szCs w:val="24"/>
        </w:rPr>
      </w:pPr>
      <w:r w:rsidRPr="00681DF2">
        <w:rPr>
          <w:sz w:val="24"/>
          <w:szCs w:val="24"/>
        </w:rPr>
        <w:t xml:space="preserve"> </w:t>
      </w:r>
      <w:r w:rsidRPr="00681DF2">
        <w:rPr>
          <w:sz w:val="24"/>
          <w:szCs w:val="24"/>
        </w:rPr>
        <w:sym w:font="Symbol" w:char="F0B7"/>
      </w:r>
      <w:r w:rsidRPr="00681DF2">
        <w:rPr>
          <w:sz w:val="24"/>
          <w:szCs w:val="24"/>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 </w:t>
      </w:r>
    </w:p>
    <w:p w14:paraId="527D11C2" w14:textId="77777777" w:rsidR="003A7797" w:rsidRPr="00681DF2" w:rsidRDefault="003A7797" w:rsidP="00CE6174">
      <w:pPr>
        <w:pStyle w:val="TableParagraph"/>
        <w:jc w:val="both"/>
        <w:rPr>
          <w:b/>
          <w:sz w:val="24"/>
          <w:szCs w:val="24"/>
        </w:rPr>
      </w:pPr>
    </w:p>
    <w:p w14:paraId="6910C8B7" w14:textId="77777777" w:rsidR="00CE6174" w:rsidRPr="00681DF2" w:rsidRDefault="00CE6174" w:rsidP="00CE6174">
      <w:pPr>
        <w:pStyle w:val="TableParagraph"/>
        <w:jc w:val="both"/>
        <w:rPr>
          <w:b/>
          <w:sz w:val="24"/>
          <w:szCs w:val="24"/>
        </w:rPr>
      </w:pPr>
      <w:r w:rsidRPr="00681DF2">
        <w:rPr>
          <w:b/>
          <w:sz w:val="24"/>
          <w:szCs w:val="24"/>
        </w:rPr>
        <w:t xml:space="preserve">МЕТАПРЕДМЕТНЫЕ РЕЗУЛЬТАТЫ </w:t>
      </w:r>
    </w:p>
    <w:p w14:paraId="79A73E0C" w14:textId="43F109AB" w:rsidR="00CE6174" w:rsidRPr="00681DF2" w:rsidRDefault="00CE6174" w:rsidP="00CE6174">
      <w:pPr>
        <w:pStyle w:val="TableParagraph"/>
        <w:jc w:val="both"/>
        <w:rPr>
          <w:b/>
          <w:sz w:val="24"/>
          <w:szCs w:val="24"/>
        </w:rPr>
      </w:pPr>
      <w:r w:rsidRPr="00681DF2">
        <w:rPr>
          <w:b/>
          <w:sz w:val="24"/>
          <w:szCs w:val="24"/>
        </w:rPr>
        <w:t xml:space="preserve">Регулятивные </w:t>
      </w:r>
    </w:p>
    <w:p w14:paraId="110CC243"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самостоятельно определять цели, задавать параметры и критерии, по которым можно определить, что цель достигнута; </w:t>
      </w:r>
    </w:p>
    <w:p w14:paraId="5D764D36"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оценивать возможные последствия достижения поставленной цели в деятельности, </w:t>
      </w:r>
      <w:r w:rsidRPr="00681DF2">
        <w:rPr>
          <w:sz w:val="24"/>
          <w:szCs w:val="24"/>
        </w:rPr>
        <w:lastRenderedPageBreak/>
        <w:t xml:space="preserve">собственной жизни и жизни окружающих людей, основываясь на соображениях этики и морали; </w:t>
      </w:r>
    </w:p>
    <w:p w14:paraId="39F633C5" w14:textId="769B7A33"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ставить и формулировать собственные задачи в образовательной деятельности и жизненных ситуациях; оценивать ресурсы, материальные и нематериальные (в том числе время), необходимые для достижения поставленной цели; </w:t>
      </w:r>
    </w:p>
    <w:p w14:paraId="45ABEC3D"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выбирать путь достижения цели, планировать решение поставленных задач, оптимизируя материальные и нематериальные затраты; </w:t>
      </w:r>
    </w:p>
    <w:p w14:paraId="6D074BE0"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53111670" w14:textId="77777777" w:rsidR="00CE6174" w:rsidRPr="00681DF2" w:rsidRDefault="00CE6174" w:rsidP="00CE6174">
      <w:pPr>
        <w:pStyle w:val="TableParagraph"/>
        <w:jc w:val="both"/>
        <w:rPr>
          <w:sz w:val="24"/>
          <w:szCs w:val="24"/>
        </w:rPr>
      </w:pPr>
      <w:r w:rsidRPr="00681DF2">
        <w:rPr>
          <w:sz w:val="24"/>
          <w:szCs w:val="24"/>
        </w:rPr>
        <w:t xml:space="preserve"> </w:t>
      </w:r>
      <w:r w:rsidRPr="00681DF2">
        <w:rPr>
          <w:sz w:val="24"/>
          <w:szCs w:val="24"/>
        </w:rPr>
        <w:sym w:font="Symbol" w:char="F0B7"/>
      </w:r>
      <w:r w:rsidRPr="00681DF2">
        <w:rPr>
          <w:sz w:val="24"/>
          <w:szCs w:val="24"/>
        </w:rPr>
        <w:t xml:space="preserve"> организовывать эффективный поиск ресурсов, необходимых для достижения поставленной цели; </w:t>
      </w:r>
    </w:p>
    <w:p w14:paraId="523A42BA" w14:textId="5196AC84"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сопоставлять полученный результат деятельности с поставленной заранее целью Познавательные </w:t>
      </w:r>
    </w:p>
    <w:p w14:paraId="1C651806"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14:paraId="4E7EF6AE" w14:textId="77777777" w:rsidR="00CE6174" w:rsidRPr="00681DF2" w:rsidRDefault="00CE6174" w:rsidP="00CE6174">
      <w:pPr>
        <w:pStyle w:val="TableParagraph"/>
        <w:jc w:val="both"/>
        <w:rPr>
          <w:sz w:val="24"/>
          <w:szCs w:val="24"/>
        </w:rPr>
      </w:pPr>
      <w:r w:rsidRPr="00681DF2">
        <w:rPr>
          <w:sz w:val="24"/>
          <w:szCs w:val="24"/>
        </w:rPr>
        <w:t xml:space="preserve"> </w:t>
      </w:r>
      <w:r w:rsidRPr="00681DF2">
        <w:rPr>
          <w:sz w:val="24"/>
          <w:szCs w:val="24"/>
        </w:rPr>
        <w:sym w:font="Symbol" w:char="F0B7"/>
      </w:r>
      <w:r w:rsidRPr="00681DF2">
        <w:rPr>
          <w:sz w:val="24"/>
          <w:szCs w:val="24"/>
        </w:rPr>
        <w:t xml:space="preserve"> выстраивать индивидуальную образовательную траекторию, учитывая ограничения со стороны других участников и ресурсные ограничения; </w:t>
      </w:r>
    </w:p>
    <w:p w14:paraId="53294816" w14:textId="77CA48F3"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анализировать и преобразовывать проблемно-противоречивые ситуации; </w:t>
      </w:r>
    </w:p>
    <w:p w14:paraId="265D8704"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готовность и способность к самостоятельной информационно познавательной деятельности, включая умение ориентироваться в различных источниках информации; </w:t>
      </w:r>
    </w:p>
    <w:p w14:paraId="36B7629D" w14:textId="77777777" w:rsidR="003A7797"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критически оценивать и интерпретировать информацию, получаемую из различных источников; </w:t>
      </w:r>
    </w:p>
    <w:p w14:paraId="5326D4EB" w14:textId="344EEA3E"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распознавать и фиксировать противоречия в информационных источниках; владение навыками познавательной, учебно-исследовательской и проектной деятельности, навыками разрешения проблем; </w:t>
      </w:r>
    </w:p>
    <w:p w14:paraId="3E060ACF"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143A0F6"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выходить на рамки учебного предмета и осуществлять целенаправленный поиск; </w:t>
      </w:r>
    </w:p>
    <w:p w14:paraId="0B6F9E12"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занимать разные позиции в познавательной деятельности (быть учеником и учителем; </w:t>
      </w:r>
    </w:p>
    <w:p w14:paraId="7FAA893F"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формулировать образовательный запрос и выполнять консультативные функции самостоятельно). </w:t>
      </w:r>
    </w:p>
    <w:p w14:paraId="6639986F" w14:textId="4C603CC2" w:rsidR="00CE6174" w:rsidRPr="00681DF2" w:rsidRDefault="00CE6174" w:rsidP="00CE6174">
      <w:pPr>
        <w:pStyle w:val="TableParagraph"/>
        <w:jc w:val="both"/>
        <w:rPr>
          <w:b/>
          <w:sz w:val="24"/>
          <w:szCs w:val="24"/>
        </w:rPr>
      </w:pPr>
      <w:r w:rsidRPr="00681DF2">
        <w:rPr>
          <w:b/>
          <w:sz w:val="24"/>
          <w:szCs w:val="24"/>
        </w:rPr>
        <w:t xml:space="preserve">Коммуникативные </w:t>
      </w:r>
    </w:p>
    <w:p w14:paraId="2307B685"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 </w:t>
      </w:r>
    </w:p>
    <w:p w14:paraId="00590ED9"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учитывать позиции других участников деятельности, эффективно разрешать конфликты;</w:t>
      </w:r>
    </w:p>
    <w:p w14:paraId="4CCD2418" w14:textId="7A2994F5" w:rsidR="00CE6174" w:rsidRPr="00681DF2" w:rsidRDefault="00CE6174" w:rsidP="00CE6174">
      <w:pPr>
        <w:pStyle w:val="TableParagraph"/>
        <w:jc w:val="both"/>
        <w:rPr>
          <w:sz w:val="24"/>
          <w:szCs w:val="24"/>
        </w:rPr>
      </w:pPr>
      <w:r w:rsidRPr="00681DF2">
        <w:rPr>
          <w:sz w:val="24"/>
          <w:szCs w:val="24"/>
        </w:rPr>
        <w:t xml:space="preserve"> </w:t>
      </w:r>
      <w:r w:rsidRPr="00681DF2">
        <w:rPr>
          <w:sz w:val="24"/>
          <w:szCs w:val="24"/>
        </w:rPr>
        <w:sym w:font="Symbol" w:char="F0B7"/>
      </w:r>
      <w:r w:rsidRPr="00681DF2">
        <w:rPr>
          <w:sz w:val="24"/>
          <w:szCs w:val="24"/>
        </w:rPr>
        <w:t xml:space="preserve"> при осуществлении групповой работы быть как руководителем, так и </w:t>
      </w:r>
      <w:r w:rsidR="003A7797" w:rsidRPr="00681DF2">
        <w:rPr>
          <w:sz w:val="24"/>
          <w:szCs w:val="24"/>
        </w:rPr>
        <w:t>членом команды в разных ролях (</w:t>
      </w:r>
      <w:r w:rsidRPr="00681DF2">
        <w:rPr>
          <w:sz w:val="24"/>
          <w:szCs w:val="24"/>
        </w:rPr>
        <w:t xml:space="preserve">генератор идей, критик, исполнитель, выступающий, эксперт); </w:t>
      </w:r>
    </w:p>
    <w:p w14:paraId="24C524A8"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координировать и выполнять работу в условиях реального, виртуального и комбинированного взаимодействия; </w:t>
      </w:r>
    </w:p>
    <w:p w14:paraId="5E6BA64B"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развернуто, логично и точно излагать свою точку зрения с использованием </w:t>
      </w:r>
      <w:proofErr w:type="gramStart"/>
      <w:r w:rsidRPr="00681DF2">
        <w:rPr>
          <w:sz w:val="24"/>
          <w:szCs w:val="24"/>
        </w:rPr>
        <w:t>адекватных(</w:t>
      </w:r>
      <w:proofErr w:type="gramEnd"/>
      <w:r w:rsidRPr="00681DF2">
        <w:rPr>
          <w:sz w:val="24"/>
          <w:szCs w:val="24"/>
        </w:rPr>
        <w:t xml:space="preserve">устных и письменных) языковых средств; </w:t>
      </w:r>
    </w:p>
    <w:p w14:paraId="7D5642C3" w14:textId="77777777" w:rsidR="00CE6174" w:rsidRPr="00681DF2" w:rsidRDefault="00CE6174" w:rsidP="00CE6174">
      <w:pPr>
        <w:pStyle w:val="TableParagraph"/>
        <w:jc w:val="both"/>
        <w:rPr>
          <w:sz w:val="24"/>
          <w:szCs w:val="24"/>
        </w:rPr>
      </w:pPr>
      <w:r w:rsidRPr="00681DF2">
        <w:rPr>
          <w:sz w:val="24"/>
          <w:szCs w:val="24"/>
        </w:rPr>
        <w:sym w:font="Symbol" w:char="F0B7"/>
      </w:r>
      <w:r w:rsidRPr="00681DF2">
        <w:rPr>
          <w:sz w:val="24"/>
          <w:szCs w:val="24"/>
        </w:rPr>
        <w:t xml:space="preserve"> распознавать конфликт 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 </w:t>
      </w:r>
    </w:p>
    <w:p w14:paraId="28447BA8" w14:textId="77777777" w:rsidR="003A7797" w:rsidRPr="00681DF2" w:rsidRDefault="003A7797" w:rsidP="00CE6174">
      <w:pPr>
        <w:pStyle w:val="TableParagraph"/>
        <w:jc w:val="both"/>
        <w:rPr>
          <w:b/>
          <w:sz w:val="24"/>
          <w:szCs w:val="24"/>
        </w:rPr>
      </w:pPr>
    </w:p>
    <w:p w14:paraId="71FEB10D" w14:textId="77777777" w:rsidR="00681DF2" w:rsidRDefault="00681DF2" w:rsidP="00CE6174">
      <w:pPr>
        <w:pStyle w:val="TableParagraph"/>
        <w:jc w:val="both"/>
        <w:rPr>
          <w:b/>
          <w:sz w:val="24"/>
          <w:szCs w:val="24"/>
        </w:rPr>
      </w:pPr>
      <w:r>
        <w:rPr>
          <w:b/>
          <w:sz w:val="24"/>
          <w:szCs w:val="24"/>
        </w:rPr>
        <w:t xml:space="preserve">ПРЕДМЕТНЫЕ РЕЗУЛЬТАТЫ </w:t>
      </w:r>
    </w:p>
    <w:p w14:paraId="1B4E853F" w14:textId="77777777" w:rsidR="00681DF2" w:rsidRDefault="003A7797" w:rsidP="00681DF2">
      <w:pPr>
        <w:pStyle w:val="TableParagraph"/>
        <w:ind w:firstLine="709"/>
        <w:jc w:val="both"/>
        <w:rPr>
          <w:sz w:val="24"/>
          <w:szCs w:val="24"/>
        </w:rPr>
      </w:pPr>
      <w:r w:rsidRPr="00681DF2">
        <w:rPr>
          <w:b/>
          <w:sz w:val="24"/>
          <w:szCs w:val="24"/>
        </w:rPr>
        <w:t>Метод проектов:</w:t>
      </w:r>
      <w:r w:rsidRPr="00681DF2">
        <w:rPr>
          <w:sz w:val="24"/>
          <w:szCs w:val="24"/>
        </w:rPr>
        <w:t xml:space="preserve"> </w:t>
      </w:r>
      <w:r w:rsidR="00CE6174" w:rsidRPr="00681DF2">
        <w:rPr>
          <w:sz w:val="24"/>
          <w:szCs w:val="24"/>
        </w:rPr>
        <w:t xml:space="preserve">владеть понятиями «индивидуальный проект», проектная </w:t>
      </w:r>
      <w:r w:rsidR="00CE6174" w:rsidRPr="00681DF2">
        <w:rPr>
          <w:sz w:val="24"/>
          <w:szCs w:val="24"/>
        </w:rPr>
        <w:lastRenderedPageBreak/>
        <w:t>деятельность, проектная – овладеть основами методологии инновационная деятельность культура; - владеть типологией проектов: исследовательский проект, информационный проект, творческий проект, игровой или ролевой проект, практический проект, социальный проект; - разбираться в характерных особенностях проектов различных типов; - раб</w:t>
      </w:r>
      <w:r w:rsidR="00681DF2">
        <w:rPr>
          <w:sz w:val="24"/>
          <w:szCs w:val="24"/>
        </w:rPr>
        <w:t>отать с методами проектирования</w:t>
      </w:r>
    </w:p>
    <w:p w14:paraId="3AC29AA1" w14:textId="77777777" w:rsidR="00681DF2" w:rsidRDefault="00CE6174" w:rsidP="00681DF2">
      <w:pPr>
        <w:pStyle w:val="TableParagraph"/>
        <w:ind w:firstLine="709"/>
        <w:jc w:val="both"/>
        <w:rPr>
          <w:sz w:val="24"/>
          <w:szCs w:val="24"/>
        </w:rPr>
      </w:pPr>
      <w:r w:rsidRPr="00681DF2">
        <w:rPr>
          <w:b/>
          <w:sz w:val="24"/>
          <w:szCs w:val="24"/>
        </w:rPr>
        <w:t>Инициализация и разработка проекта</w:t>
      </w:r>
      <w:r w:rsidR="003A7797" w:rsidRPr="00681DF2">
        <w:rPr>
          <w:b/>
          <w:sz w:val="24"/>
          <w:szCs w:val="24"/>
        </w:rPr>
        <w:t>:</w:t>
      </w:r>
      <w:r w:rsidRPr="00681DF2">
        <w:rPr>
          <w:sz w:val="24"/>
          <w:szCs w:val="24"/>
        </w:rPr>
        <w:t xml:space="preserve"> структурировать исследовательскую и проектную работы; - оформлять проектную работу; инициализировать и разрабатывать проект и проводить исследования; -формулировать тему, обосновывать ее актуальность; - выделять объект и предмет проектной работы: - определять задачи и проблемы своего исследования; - выдвигать, развивать, проверять гипотезы; -составлять индивидуальный рабочий план; - проводить исследования, используя различные методы ( анализ, обобщение, наблюдение, опрос, анкетирование, описание и т.д.); -перерабатывать чужой текст (писать тезисы, рецензии, отзывы, конспектировать, цитировать); -работать с различными источниками, в том числе с первоисточниками; -использовать в работе: энциклопедии, специализированные словари, справочники, библиографические издания, научные документы, периодическую печать и др. ; - работать в музеях, архивах; с различными - управлять своей познавательной деятельностью; -вырабатывать собственную позицию по отношению к информации , получаемой из разных источников; - выстраивать композицию текста, используя знания о его структурных элементах; - применять информационные технологии в исследовании; -владеть умениями обрабатывать и объяснять полученные результаты, определять их достоверность; -делать компьютерную обработку данных исследования; - выбирать и применять на практике методы исследовательской деятельности адекватные задачам исследования; -оформлять теоретические и экспериментальные результаты каталогами; - оформлять ссылки, список литературы, сноски; - работать с интернет -ресурсами; - работать с системой оценки проектов; проверки ра</w:t>
      </w:r>
      <w:r w:rsidR="00681DF2">
        <w:rPr>
          <w:sz w:val="24"/>
          <w:szCs w:val="24"/>
        </w:rPr>
        <w:t>боты на программах антиплагиат.</w:t>
      </w:r>
    </w:p>
    <w:p w14:paraId="12319BE6" w14:textId="56B2E25C" w:rsidR="003A7797" w:rsidRPr="00681DF2" w:rsidRDefault="00CE6174" w:rsidP="00681DF2">
      <w:pPr>
        <w:pStyle w:val="TableParagraph"/>
        <w:ind w:firstLine="709"/>
        <w:jc w:val="both"/>
        <w:rPr>
          <w:b/>
          <w:sz w:val="24"/>
          <w:szCs w:val="24"/>
        </w:rPr>
      </w:pPr>
      <w:r w:rsidRPr="00681DF2">
        <w:rPr>
          <w:b/>
          <w:sz w:val="24"/>
          <w:szCs w:val="24"/>
        </w:rPr>
        <w:t>Представление результатов проекта:</w:t>
      </w:r>
      <w:r w:rsidRPr="00681DF2">
        <w:rPr>
          <w:sz w:val="24"/>
          <w:szCs w:val="24"/>
        </w:rPr>
        <w:t xml:space="preserve"> презентация и защита создавать мультимедийные презентации; - готовить и оформлять авторский доклад; -публично защищать результаты проекта; - использовать приемы удержания внимания аудитории; - демонстрировать приобретенные знания и умения; - использовать приемы вербального и невербального общения; - рефлексировать, анализировать достижения и недостатки своей деятельности.</w:t>
      </w:r>
    </w:p>
    <w:p w14:paraId="07BB04AE" w14:textId="77777777" w:rsidR="003A7797" w:rsidRPr="00681DF2" w:rsidRDefault="003A7797" w:rsidP="00CE6174">
      <w:pPr>
        <w:pStyle w:val="TableParagraph"/>
        <w:contextualSpacing/>
        <w:jc w:val="both"/>
        <w:rPr>
          <w:sz w:val="24"/>
          <w:szCs w:val="24"/>
        </w:rPr>
      </w:pPr>
    </w:p>
    <w:p w14:paraId="6C37B8BE" w14:textId="77777777" w:rsidR="003A7797" w:rsidRDefault="003A7797" w:rsidP="003A7797">
      <w:pPr>
        <w:pStyle w:val="TableParagraph"/>
        <w:jc w:val="center"/>
        <w:rPr>
          <w:b/>
        </w:rPr>
      </w:pPr>
    </w:p>
    <w:p w14:paraId="30B752CD" w14:textId="77777777" w:rsidR="003A7797" w:rsidRDefault="003A7797" w:rsidP="003A7797">
      <w:pPr>
        <w:pStyle w:val="TableParagraph"/>
        <w:jc w:val="center"/>
        <w:rPr>
          <w:b/>
        </w:rPr>
      </w:pPr>
    </w:p>
    <w:p w14:paraId="03F04D08" w14:textId="77777777" w:rsidR="003A7797" w:rsidRDefault="003A7797" w:rsidP="003A7797">
      <w:pPr>
        <w:pStyle w:val="TableParagraph"/>
        <w:jc w:val="center"/>
        <w:rPr>
          <w:b/>
        </w:rPr>
      </w:pPr>
    </w:p>
    <w:p w14:paraId="34C7D51E" w14:textId="77777777" w:rsidR="003A7797" w:rsidRDefault="003A7797" w:rsidP="003A7797">
      <w:pPr>
        <w:pStyle w:val="TableParagraph"/>
        <w:jc w:val="center"/>
        <w:rPr>
          <w:b/>
        </w:rPr>
      </w:pPr>
    </w:p>
    <w:p w14:paraId="7147B5FD" w14:textId="77777777" w:rsidR="003A7797" w:rsidRDefault="003A7797" w:rsidP="003A7797">
      <w:pPr>
        <w:pStyle w:val="TableParagraph"/>
        <w:jc w:val="center"/>
        <w:rPr>
          <w:b/>
        </w:rPr>
      </w:pPr>
    </w:p>
    <w:p w14:paraId="671D9FCC" w14:textId="77777777" w:rsidR="003A7797" w:rsidRDefault="003A7797" w:rsidP="003A7797">
      <w:pPr>
        <w:pStyle w:val="TableParagraph"/>
        <w:jc w:val="center"/>
        <w:rPr>
          <w:b/>
        </w:rPr>
      </w:pPr>
    </w:p>
    <w:p w14:paraId="76883CBB" w14:textId="77777777" w:rsidR="003A7797" w:rsidRDefault="003A7797" w:rsidP="003A7797">
      <w:pPr>
        <w:pStyle w:val="TableParagraph"/>
        <w:jc w:val="center"/>
        <w:rPr>
          <w:b/>
        </w:rPr>
      </w:pPr>
    </w:p>
    <w:p w14:paraId="638EDA27" w14:textId="77777777" w:rsidR="003A7797" w:rsidRDefault="003A7797" w:rsidP="003A7797">
      <w:pPr>
        <w:pStyle w:val="TableParagraph"/>
        <w:jc w:val="center"/>
        <w:rPr>
          <w:b/>
        </w:rPr>
      </w:pPr>
    </w:p>
    <w:p w14:paraId="7A53ECB2" w14:textId="77777777" w:rsidR="003A7797" w:rsidRDefault="003A7797" w:rsidP="003A7797">
      <w:pPr>
        <w:pStyle w:val="TableParagraph"/>
        <w:jc w:val="center"/>
        <w:rPr>
          <w:b/>
        </w:rPr>
      </w:pPr>
    </w:p>
    <w:p w14:paraId="00AC6367" w14:textId="77777777" w:rsidR="003A7797" w:rsidRDefault="003A7797" w:rsidP="003A7797">
      <w:pPr>
        <w:pStyle w:val="TableParagraph"/>
        <w:jc w:val="center"/>
        <w:rPr>
          <w:b/>
        </w:rPr>
      </w:pPr>
    </w:p>
    <w:p w14:paraId="706E07E9" w14:textId="77777777" w:rsidR="003A7797" w:rsidRDefault="003A7797" w:rsidP="003A7797">
      <w:pPr>
        <w:pStyle w:val="TableParagraph"/>
        <w:jc w:val="center"/>
        <w:rPr>
          <w:b/>
        </w:rPr>
      </w:pPr>
    </w:p>
    <w:p w14:paraId="483256E7" w14:textId="77777777" w:rsidR="003A7797" w:rsidRDefault="003A7797" w:rsidP="003A7797">
      <w:pPr>
        <w:pStyle w:val="TableParagraph"/>
        <w:jc w:val="center"/>
        <w:rPr>
          <w:b/>
        </w:rPr>
      </w:pPr>
    </w:p>
    <w:p w14:paraId="4E3CB874" w14:textId="77777777" w:rsidR="003A7797" w:rsidRDefault="003A7797" w:rsidP="003A7797">
      <w:pPr>
        <w:pStyle w:val="TableParagraph"/>
        <w:jc w:val="center"/>
        <w:rPr>
          <w:b/>
        </w:rPr>
      </w:pPr>
    </w:p>
    <w:p w14:paraId="0A7D207F" w14:textId="77777777" w:rsidR="003A7797" w:rsidRDefault="003A7797" w:rsidP="003A7797">
      <w:pPr>
        <w:pStyle w:val="TableParagraph"/>
        <w:jc w:val="center"/>
        <w:rPr>
          <w:b/>
        </w:rPr>
      </w:pPr>
    </w:p>
    <w:p w14:paraId="7D546041" w14:textId="77777777" w:rsidR="003A7797" w:rsidRDefault="003A7797" w:rsidP="003A7797">
      <w:pPr>
        <w:pStyle w:val="TableParagraph"/>
        <w:jc w:val="center"/>
        <w:rPr>
          <w:b/>
        </w:rPr>
      </w:pPr>
    </w:p>
    <w:p w14:paraId="28FD9FB1" w14:textId="77777777" w:rsidR="003A7797" w:rsidRDefault="003A7797" w:rsidP="003A7797">
      <w:pPr>
        <w:pStyle w:val="TableParagraph"/>
        <w:jc w:val="center"/>
        <w:rPr>
          <w:b/>
        </w:rPr>
      </w:pPr>
    </w:p>
    <w:p w14:paraId="24E4095E" w14:textId="77777777" w:rsidR="003A7797" w:rsidRDefault="003A7797" w:rsidP="003A7797">
      <w:pPr>
        <w:pStyle w:val="TableParagraph"/>
        <w:jc w:val="center"/>
        <w:rPr>
          <w:b/>
        </w:rPr>
      </w:pPr>
    </w:p>
    <w:p w14:paraId="5B481A3D" w14:textId="77777777" w:rsidR="003A7797" w:rsidRDefault="003A7797" w:rsidP="003A7797">
      <w:pPr>
        <w:pStyle w:val="TableParagraph"/>
        <w:jc w:val="center"/>
        <w:rPr>
          <w:b/>
        </w:rPr>
      </w:pPr>
    </w:p>
    <w:p w14:paraId="3A6E4515" w14:textId="77777777" w:rsidR="00681DF2" w:rsidRDefault="00681DF2" w:rsidP="003A7797">
      <w:pPr>
        <w:pStyle w:val="TableParagraph"/>
        <w:jc w:val="center"/>
        <w:rPr>
          <w:b/>
        </w:rPr>
      </w:pPr>
    </w:p>
    <w:p w14:paraId="335CFBCA" w14:textId="77777777" w:rsidR="00681DF2" w:rsidRDefault="00681DF2" w:rsidP="003A7797">
      <w:pPr>
        <w:pStyle w:val="TableParagraph"/>
        <w:jc w:val="center"/>
        <w:rPr>
          <w:b/>
        </w:rPr>
      </w:pPr>
    </w:p>
    <w:p w14:paraId="2A9F60FE" w14:textId="77777777" w:rsidR="00681DF2" w:rsidRDefault="00681DF2" w:rsidP="003A7797">
      <w:pPr>
        <w:pStyle w:val="TableParagraph"/>
        <w:jc w:val="center"/>
        <w:rPr>
          <w:b/>
        </w:rPr>
      </w:pPr>
    </w:p>
    <w:p w14:paraId="3F58B06A" w14:textId="77777777" w:rsidR="00681DF2" w:rsidRDefault="00681DF2" w:rsidP="003A7797">
      <w:pPr>
        <w:pStyle w:val="TableParagraph"/>
        <w:jc w:val="center"/>
        <w:rPr>
          <w:b/>
        </w:rPr>
      </w:pPr>
    </w:p>
    <w:p w14:paraId="48749891" w14:textId="77777777" w:rsidR="00681DF2" w:rsidRDefault="00681DF2" w:rsidP="003A7797">
      <w:pPr>
        <w:pStyle w:val="TableParagraph"/>
        <w:jc w:val="center"/>
        <w:rPr>
          <w:b/>
        </w:rPr>
      </w:pPr>
    </w:p>
    <w:p w14:paraId="34D17DC5" w14:textId="78395BD1" w:rsidR="006B0287" w:rsidRDefault="006B0287" w:rsidP="003A7797">
      <w:pPr>
        <w:pStyle w:val="TableParagraph"/>
        <w:jc w:val="center"/>
        <w:rPr>
          <w:b/>
        </w:rPr>
      </w:pPr>
      <w:r>
        <w:rPr>
          <w:b/>
        </w:rPr>
        <w:t>Т</w:t>
      </w:r>
      <w:r w:rsidRPr="00C35D13">
        <w:rPr>
          <w:b/>
        </w:rPr>
        <w:t>ематическое планирование уроков по предмету</w:t>
      </w:r>
    </w:p>
    <w:p w14:paraId="63D2BFF0" w14:textId="77777777" w:rsidR="006B0287" w:rsidRDefault="006B0287" w:rsidP="003A7797">
      <w:pPr>
        <w:pStyle w:val="a3"/>
        <w:spacing w:line="242" w:lineRule="auto"/>
        <w:ind w:left="109" w:right="490" w:firstLine="427"/>
        <w:jc w:val="center"/>
        <w:rPr>
          <w:b/>
        </w:rPr>
      </w:pPr>
      <w:r w:rsidRPr="00C35D13">
        <w:rPr>
          <w:b/>
        </w:rPr>
        <w:t>«Индивидуальный проект» в 10 классе (1 час в неделю, всего 34 часа)</w:t>
      </w:r>
    </w:p>
    <w:tbl>
      <w:tblPr>
        <w:tblStyle w:val="TableNormal"/>
        <w:tblW w:w="10349"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1"/>
        <w:gridCol w:w="2835"/>
        <w:gridCol w:w="1134"/>
        <w:gridCol w:w="1134"/>
        <w:gridCol w:w="1984"/>
        <w:gridCol w:w="2411"/>
      </w:tblGrid>
      <w:tr w:rsidR="00D76D5F" w14:paraId="187663FA" w14:textId="77777777" w:rsidTr="00D76D5F">
        <w:trPr>
          <w:trHeight w:val="362"/>
        </w:trPr>
        <w:tc>
          <w:tcPr>
            <w:tcW w:w="851" w:type="dxa"/>
            <w:vMerge w:val="restart"/>
          </w:tcPr>
          <w:p w14:paraId="28D998BC" w14:textId="77777777" w:rsidR="00D76D5F" w:rsidRPr="00D76D5F" w:rsidRDefault="00D76D5F" w:rsidP="00D76D5F">
            <w:pPr>
              <w:jc w:val="center"/>
              <w:rPr>
                <w:b/>
                <w:sz w:val="24"/>
                <w:lang w:val="ru-RU"/>
              </w:rPr>
            </w:pPr>
          </w:p>
          <w:p w14:paraId="3EC534C5" w14:textId="77777777" w:rsidR="00D76D5F" w:rsidRPr="00D76D5F" w:rsidRDefault="00D76D5F" w:rsidP="00D76D5F">
            <w:pPr>
              <w:jc w:val="center"/>
              <w:rPr>
                <w:b/>
                <w:sz w:val="24"/>
              </w:rPr>
            </w:pPr>
            <w:r w:rsidRPr="00D76D5F">
              <w:rPr>
                <w:b/>
                <w:sz w:val="24"/>
              </w:rPr>
              <w:t>№</w:t>
            </w:r>
            <w:r w:rsidRPr="00D76D5F">
              <w:rPr>
                <w:b/>
                <w:spacing w:val="-2"/>
                <w:sz w:val="24"/>
              </w:rPr>
              <w:t xml:space="preserve"> </w:t>
            </w:r>
            <w:r w:rsidRPr="00D76D5F">
              <w:rPr>
                <w:b/>
                <w:spacing w:val="-5"/>
                <w:sz w:val="24"/>
              </w:rPr>
              <w:t>п/п</w:t>
            </w:r>
          </w:p>
        </w:tc>
        <w:tc>
          <w:tcPr>
            <w:tcW w:w="2835" w:type="dxa"/>
            <w:vMerge w:val="restart"/>
          </w:tcPr>
          <w:p w14:paraId="2E86468E" w14:textId="77777777" w:rsidR="00D76D5F" w:rsidRPr="00D76D5F" w:rsidRDefault="00D76D5F" w:rsidP="00D76D5F">
            <w:pPr>
              <w:jc w:val="center"/>
              <w:rPr>
                <w:b/>
                <w:sz w:val="24"/>
                <w:lang w:val="ru-RU"/>
              </w:rPr>
            </w:pPr>
          </w:p>
          <w:p w14:paraId="704D7905" w14:textId="77777777" w:rsidR="00D76D5F" w:rsidRPr="00D76D5F" w:rsidRDefault="00D76D5F" w:rsidP="00D76D5F">
            <w:pPr>
              <w:jc w:val="center"/>
              <w:rPr>
                <w:b/>
                <w:sz w:val="24"/>
                <w:lang w:val="ru-RU"/>
              </w:rPr>
            </w:pPr>
            <w:r w:rsidRPr="00D76D5F">
              <w:rPr>
                <w:b/>
                <w:sz w:val="24"/>
                <w:lang w:val="ru-RU"/>
              </w:rPr>
              <w:t>Наименование</w:t>
            </w:r>
            <w:r w:rsidRPr="00D76D5F">
              <w:rPr>
                <w:b/>
                <w:spacing w:val="-13"/>
                <w:sz w:val="24"/>
                <w:lang w:val="ru-RU"/>
              </w:rPr>
              <w:t xml:space="preserve"> </w:t>
            </w:r>
            <w:r w:rsidRPr="00D76D5F">
              <w:rPr>
                <w:b/>
                <w:sz w:val="24"/>
                <w:lang w:val="ru-RU"/>
              </w:rPr>
              <w:t>разделов</w:t>
            </w:r>
            <w:r w:rsidRPr="00D76D5F">
              <w:rPr>
                <w:b/>
                <w:spacing w:val="-13"/>
                <w:sz w:val="24"/>
                <w:lang w:val="ru-RU"/>
              </w:rPr>
              <w:t xml:space="preserve"> </w:t>
            </w:r>
            <w:r w:rsidRPr="00D76D5F">
              <w:rPr>
                <w:b/>
                <w:sz w:val="24"/>
                <w:lang w:val="ru-RU"/>
              </w:rPr>
              <w:t>и</w:t>
            </w:r>
            <w:r w:rsidRPr="00D76D5F">
              <w:rPr>
                <w:b/>
                <w:spacing w:val="-13"/>
                <w:sz w:val="24"/>
                <w:lang w:val="ru-RU"/>
              </w:rPr>
              <w:t xml:space="preserve"> </w:t>
            </w:r>
            <w:r w:rsidRPr="00D76D5F">
              <w:rPr>
                <w:b/>
                <w:sz w:val="24"/>
                <w:lang w:val="ru-RU"/>
              </w:rPr>
              <w:t xml:space="preserve">тем </w:t>
            </w:r>
            <w:r w:rsidRPr="00D76D5F">
              <w:rPr>
                <w:b/>
                <w:spacing w:val="-2"/>
                <w:sz w:val="24"/>
                <w:lang w:val="ru-RU"/>
              </w:rPr>
              <w:t>программы</w:t>
            </w:r>
          </w:p>
        </w:tc>
        <w:tc>
          <w:tcPr>
            <w:tcW w:w="2268" w:type="dxa"/>
            <w:gridSpan w:val="2"/>
            <w:tcBorders>
              <w:right w:val="single" w:sz="4" w:space="0" w:color="auto"/>
            </w:tcBorders>
          </w:tcPr>
          <w:p w14:paraId="6728A0F0" w14:textId="77777777" w:rsidR="00D76D5F" w:rsidRPr="00D76D5F" w:rsidRDefault="00D76D5F" w:rsidP="00D76D5F">
            <w:pPr>
              <w:jc w:val="center"/>
              <w:rPr>
                <w:b/>
                <w:sz w:val="24"/>
              </w:rPr>
            </w:pPr>
            <w:proofErr w:type="spellStart"/>
            <w:r w:rsidRPr="00D76D5F">
              <w:rPr>
                <w:b/>
                <w:sz w:val="24"/>
              </w:rPr>
              <w:t>Количество</w:t>
            </w:r>
            <w:proofErr w:type="spellEnd"/>
            <w:r w:rsidRPr="00D76D5F">
              <w:rPr>
                <w:b/>
                <w:spacing w:val="-4"/>
                <w:sz w:val="24"/>
              </w:rPr>
              <w:t xml:space="preserve"> </w:t>
            </w:r>
            <w:proofErr w:type="spellStart"/>
            <w:r w:rsidRPr="00D76D5F">
              <w:rPr>
                <w:b/>
                <w:spacing w:val="-4"/>
                <w:sz w:val="24"/>
              </w:rPr>
              <w:t>часов</w:t>
            </w:r>
            <w:proofErr w:type="spellEnd"/>
          </w:p>
        </w:tc>
        <w:tc>
          <w:tcPr>
            <w:tcW w:w="1984" w:type="dxa"/>
            <w:vMerge w:val="restart"/>
          </w:tcPr>
          <w:p w14:paraId="6F52E119" w14:textId="13B8DAE9" w:rsidR="00D76D5F" w:rsidRPr="00D76D5F" w:rsidRDefault="00D76D5F" w:rsidP="00D76D5F">
            <w:pPr>
              <w:jc w:val="center"/>
              <w:rPr>
                <w:b/>
                <w:sz w:val="24"/>
                <w:lang w:val="ru-RU"/>
              </w:rPr>
            </w:pPr>
            <w:r w:rsidRPr="00D76D5F">
              <w:rPr>
                <w:b/>
                <w:sz w:val="24"/>
                <w:lang w:val="ru-RU"/>
              </w:rPr>
              <w:t>Фома проведения занятий</w:t>
            </w:r>
          </w:p>
        </w:tc>
        <w:tc>
          <w:tcPr>
            <w:tcW w:w="2411" w:type="dxa"/>
            <w:vMerge w:val="restart"/>
          </w:tcPr>
          <w:p w14:paraId="1CB2F53A" w14:textId="6770D972" w:rsidR="00D76D5F" w:rsidRPr="00D76D5F" w:rsidRDefault="00D76D5F" w:rsidP="00D76D5F">
            <w:pPr>
              <w:jc w:val="center"/>
              <w:rPr>
                <w:b/>
                <w:sz w:val="24"/>
                <w:lang w:val="ru-RU"/>
              </w:rPr>
            </w:pPr>
            <w:proofErr w:type="spellStart"/>
            <w:r w:rsidRPr="00D76D5F">
              <w:rPr>
                <w:b/>
                <w:spacing w:val="-2"/>
                <w:sz w:val="24"/>
                <w:lang w:val="ru-RU"/>
              </w:rPr>
              <w:t>Электронны</w:t>
            </w:r>
            <w:proofErr w:type="spellEnd"/>
            <w:r w:rsidRPr="00D76D5F">
              <w:rPr>
                <w:b/>
                <w:spacing w:val="-2"/>
                <w:sz w:val="24"/>
                <w:lang w:val="ru-RU"/>
              </w:rPr>
              <w:t xml:space="preserve"> (цифровые) </w:t>
            </w:r>
            <w:proofErr w:type="spellStart"/>
            <w:r w:rsidRPr="00D76D5F">
              <w:rPr>
                <w:b/>
                <w:spacing w:val="-2"/>
                <w:sz w:val="24"/>
                <w:lang w:val="ru-RU"/>
              </w:rPr>
              <w:t>образовател</w:t>
            </w:r>
            <w:proofErr w:type="spellEnd"/>
            <w:r w:rsidRPr="00D76D5F">
              <w:rPr>
                <w:b/>
                <w:spacing w:val="-2"/>
                <w:sz w:val="24"/>
                <w:lang w:val="ru-RU"/>
              </w:rPr>
              <w:t xml:space="preserve"> </w:t>
            </w:r>
            <w:proofErr w:type="spellStart"/>
            <w:r w:rsidRPr="00D76D5F">
              <w:rPr>
                <w:b/>
                <w:spacing w:val="-2"/>
                <w:sz w:val="24"/>
                <w:lang w:val="ru-RU"/>
              </w:rPr>
              <w:t>ные</w:t>
            </w:r>
            <w:proofErr w:type="spellEnd"/>
            <w:r w:rsidRPr="00D76D5F">
              <w:rPr>
                <w:b/>
                <w:spacing w:val="-2"/>
                <w:sz w:val="24"/>
                <w:lang w:val="ru-RU"/>
              </w:rPr>
              <w:t xml:space="preserve"> ресурсы</w:t>
            </w:r>
          </w:p>
        </w:tc>
      </w:tr>
      <w:tr w:rsidR="00D76D5F" w14:paraId="783BE7CA" w14:textId="77777777" w:rsidTr="00D76D5F">
        <w:trPr>
          <w:trHeight w:val="1257"/>
        </w:trPr>
        <w:tc>
          <w:tcPr>
            <w:tcW w:w="851" w:type="dxa"/>
            <w:vMerge/>
            <w:tcBorders>
              <w:top w:val="nil"/>
            </w:tcBorders>
          </w:tcPr>
          <w:p w14:paraId="10E62040" w14:textId="77777777" w:rsidR="00D76D5F" w:rsidRPr="00681DF2" w:rsidRDefault="00D76D5F" w:rsidP="003A7797">
            <w:pPr>
              <w:jc w:val="center"/>
              <w:rPr>
                <w:sz w:val="2"/>
                <w:szCs w:val="2"/>
                <w:lang w:val="ru-RU"/>
              </w:rPr>
            </w:pPr>
          </w:p>
        </w:tc>
        <w:tc>
          <w:tcPr>
            <w:tcW w:w="2835" w:type="dxa"/>
            <w:vMerge/>
            <w:tcBorders>
              <w:top w:val="nil"/>
            </w:tcBorders>
          </w:tcPr>
          <w:p w14:paraId="676FF417" w14:textId="77777777" w:rsidR="00D76D5F" w:rsidRPr="00681DF2" w:rsidRDefault="00D76D5F" w:rsidP="003A7797">
            <w:pPr>
              <w:jc w:val="center"/>
              <w:rPr>
                <w:sz w:val="2"/>
                <w:szCs w:val="2"/>
                <w:lang w:val="ru-RU"/>
              </w:rPr>
            </w:pPr>
          </w:p>
        </w:tc>
        <w:tc>
          <w:tcPr>
            <w:tcW w:w="1134" w:type="dxa"/>
          </w:tcPr>
          <w:p w14:paraId="4CF40313" w14:textId="77777777" w:rsidR="00D76D5F" w:rsidRPr="00681DF2" w:rsidRDefault="00D76D5F" w:rsidP="003A7797">
            <w:pPr>
              <w:pStyle w:val="TableParagraph"/>
              <w:spacing w:before="60"/>
              <w:jc w:val="center"/>
              <w:rPr>
                <w:b/>
                <w:sz w:val="24"/>
                <w:lang w:val="ru-RU"/>
              </w:rPr>
            </w:pPr>
          </w:p>
          <w:p w14:paraId="4826DF3F" w14:textId="77777777" w:rsidR="00D76D5F" w:rsidRDefault="00D76D5F" w:rsidP="003A7797">
            <w:pPr>
              <w:pStyle w:val="TableParagraph"/>
              <w:ind w:left="233"/>
              <w:jc w:val="center"/>
              <w:rPr>
                <w:b/>
                <w:sz w:val="24"/>
              </w:rPr>
            </w:pPr>
            <w:proofErr w:type="spellStart"/>
            <w:r>
              <w:rPr>
                <w:b/>
                <w:spacing w:val="-2"/>
                <w:sz w:val="24"/>
              </w:rPr>
              <w:t>Всего</w:t>
            </w:r>
            <w:proofErr w:type="spellEnd"/>
          </w:p>
        </w:tc>
        <w:tc>
          <w:tcPr>
            <w:tcW w:w="1134" w:type="dxa"/>
            <w:tcBorders>
              <w:right w:val="single" w:sz="4" w:space="0" w:color="auto"/>
            </w:tcBorders>
          </w:tcPr>
          <w:p w14:paraId="164F4A95" w14:textId="77777777" w:rsidR="00D76D5F" w:rsidRDefault="00D76D5F" w:rsidP="003A7797">
            <w:pPr>
              <w:pStyle w:val="TableParagraph"/>
              <w:spacing w:before="177" w:line="276" w:lineRule="auto"/>
              <w:ind w:left="232"/>
              <w:jc w:val="center"/>
              <w:rPr>
                <w:b/>
                <w:sz w:val="24"/>
              </w:rPr>
            </w:pPr>
            <w:proofErr w:type="spellStart"/>
            <w:r>
              <w:rPr>
                <w:b/>
                <w:spacing w:val="-2"/>
                <w:sz w:val="24"/>
              </w:rPr>
              <w:t>Контрольные</w:t>
            </w:r>
            <w:proofErr w:type="spellEnd"/>
            <w:r>
              <w:rPr>
                <w:b/>
                <w:spacing w:val="-2"/>
                <w:sz w:val="24"/>
              </w:rPr>
              <w:t xml:space="preserve"> </w:t>
            </w:r>
            <w:proofErr w:type="spellStart"/>
            <w:r>
              <w:rPr>
                <w:b/>
                <w:spacing w:val="-2"/>
                <w:sz w:val="24"/>
              </w:rPr>
              <w:t>работы</w:t>
            </w:r>
            <w:proofErr w:type="spellEnd"/>
          </w:p>
        </w:tc>
        <w:tc>
          <w:tcPr>
            <w:tcW w:w="1984" w:type="dxa"/>
            <w:vMerge/>
          </w:tcPr>
          <w:p w14:paraId="6218E0E3" w14:textId="77777777" w:rsidR="00D76D5F" w:rsidRDefault="00D76D5F" w:rsidP="003A7797">
            <w:pPr>
              <w:jc w:val="center"/>
              <w:rPr>
                <w:sz w:val="2"/>
                <w:szCs w:val="2"/>
              </w:rPr>
            </w:pPr>
          </w:p>
        </w:tc>
        <w:tc>
          <w:tcPr>
            <w:tcW w:w="2411" w:type="dxa"/>
            <w:vMerge/>
            <w:tcBorders>
              <w:top w:val="nil"/>
            </w:tcBorders>
          </w:tcPr>
          <w:p w14:paraId="6EB38681" w14:textId="5992717E" w:rsidR="00D76D5F" w:rsidRDefault="00D76D5F" w:rsidP="003A7797">
            <w:pPr>
              <w:jc w:val="center"/>
              <w:rPr>
                <w:sz w:val="2"/>
                <w:szCs w:val="2"/>
              </w:rPr>
            </w:pPr>
          </w:p>
        </w:tc>
      </w:tr>
      <w:tr w:rsidR="00D76D5F" w:rsidRPr="00D76D5F" w14:paraId="067FCFDB" w14:textId="77777777" w:rsidTr="00D76D5F">
        <w:trPr>
          <w:trHeight w:val="626"/>
        </w:trPr>
        <w:tc>
          <w:tcPr>
            <w:tcW w:w="851" w:type="dxa"/>
          </w:tcPr>
          <w:p w14:paraId="2D382400" w14:textId="77777777" w:rsidR="00D76D5F" w:rsidRDefault="00D76D5F" w:rsidP="003A7797">
            <w:pPr>
              <w:pStyle w:val="TableParagraph"/>
              <w:spacing w:before="168"/>
              <w:ind w:left="98"/>
              <w:jc w:val="center"/>
              <w:rPr>
                <w:sz w:val="24"/>
              </w:rPr>
            </w:pPr>
            <w:r>
              <w:rPr>
                <w:spacing w:val="-10"/>
                <w:sz w:val="24"/>
              </w:rPr>
              <w:t>1</w:t>
            </w:r>
          </w:p>
        </w:tc>
        <w:tc>
          <w:tcPr>
            <w:tcW w:w="2835" w:type="dxa"/>
          </w:tcPr>
          <w:p w14:paraId="5DC9D1F7" w14:textId="77777777" w:rsidR="00D76D5F" w:rsidRDefault="00D76D5F" w:rsidP="003A7797">
            <w:pPr>
              <w:pStyle w:val="TableParagraph"/>
              <w:spacing w:before="168"/>
              <w:ind w:left="235"/>
              <w:jc w:val="center"/>
              <w:rPr>
                <w:sz w:val="24"/>
              </w:rPr>
            </w:pPr>
            <w:proofErr w:type="spellStart"/>
            <w:r>
              <w:rPr>
                <w:sz w:val="24"/>
              </w:rPr>
              <w:t>Метод</w:t>
            </w:r>
            <w:proofErr w:type="spellEnd"/>
            <w:r>
              <w:rPr>
                <w:spacing w:val="-1"/>
                <w:sz w:val="24"/>
              </w:rPr>
              <w:t xml:space="preserve"> </w:t>
            </w:r>
            <w:proofErr w:type="spellStart"/>
            <w:r>
              <w:rPr>
                <w:spacing w:val="-2"/>
                <w:sz w:val="24"/>
              </w:rPr>
              <w:t>проектов</w:t>
            </w:r>
            <w:proofErr w:type="spellEnd"/>
          </w:p>
        </w:tc>
        <w:tc>
          <w:tcPr>
            <w:tcW w:w="1134" w:type="dxa"/>
          </w:tcPr>
          <w:p w14:paraId="2288D2E3" w14:textId="1A3A733F" w:rsidR="00D76D5F" w:rsidRDefault="00D76D5F" w:rsidP="003A7797">
            <w:pPr>
              <w:pStyle w:val="TableParagraph"/>
              <w:spacing w:before="168"/>
              <w:ind w:right="602"/>
              <w:jc w:val="center"/>
              <w:rPr>
                <w:sz w:val="24"/>
              </w:rPr>
            </w:pPr>
            <w:r>
              <w:rPr>
                <w:spacing w:val="-10"/>
                <w:sz w:val="24"/>
              </w:rPr>
              <w:t>10</w:t>
            </w:r>
          </w:p>
        </w:tc>
        <w:tc>
          <w:tcPr>
            <w:tcW w:w="1134" w:type="dxa"/>
          </w:tcPr>
          <w:p w14:paraId="760F265A" w14:textId="77777777" w:rsidR="00D76D5F" w:rsidRDefault="00D76D5F" w:rsidP="003A7797">
            <w:pPr>
              <w:pStyle w:val="TableParagraph"/>
              <w:jc w:val="center"/>
            </w:pPr>
          </w:p>
        </w:tc>
        <w:tc>
          <w:tcPr>
            <w:tcW w:w="1984" w:type="dxa"/>
          </w:tcPr>
          <w:p w14:paraId="76A6FDB7" w14:textId="5201BBE0" w:rsidR="00D76D5F" w:rsidRPr="00D76D5F" w:rsidRDefault="00D76D5F" w:rsidP="00D76D5F">
            <w:pPr>
              <w:pStyle w:val="a3"/>
              <w:spacing w:before="3"/>
              <w:ind w:left="0" w:right="115"/>
              <w:contextualSpacing/>
              <w:jc w:val="both"/>
              <w:rPr>
                <w:color w:val="0000FF"/>
                <w:spacing w:val="-2"/>
                <w:u w:val="single" w:color="0000FF"/>
                <w:lang w:val="ru-RU"/>
              </w:rPr>
            </w:pPr>
            <w:r w:rsidRPr="00D76D5F">
              <w:rPr>
                <w:lang w:val="ru-RU"/>
              </w:rPr>
              <w:t>обсужд</w:t>
            </w:r>
            <w:r w:rsidRPr="00D76D5F">
              <w:rPr>
                <w:lang w:val="ru-RU"/>
              </w:rPr>
              <w:t>ения, дискуссии, решение кейсов</w:t>
            </w:r>
            <w:r w:rsidRPr="00D76D5F">
              <w:rPr>
                <w:lang w:val="ru-RU"/>
              </w:rPr>
              <w:t xml:space="preserve"> </w:t>
            </w:r>
          </w:p>
        </w:tc>
        <w:tc>
          <w:tcPr>
            <w:tcW w:w="2411" w:type="dxa"/>
          </w:tcPr>
          <w:p w14:paraId="1D8806F6" w14:textId="6F7856CE" w:rsidR="00D76D5F" w:rsidRPr="004E3B93" w:rsidRDefault="00D76D5F" w:rsidP="003A7797">
            <w:pPr>
              <w:pStyle w:val="TableParagraph"/>
              <w:spacing w:before="5" w:line="294" w:lineRule="exact"/>
              <w:ind w:left="233" w:right="24"/>
              <w:jc w:val="center"/>
            </w:pPr>
            <w:hyperlink r:id="rId5">
              <w:r w:rsidRPr="004E3B93">
                <w:rPr>
                  <w:color w:val="0000FF"/>
                  <w:spacing w:val="-2"/>
                  <w:u w:val="single" w:color="0000FF"/>
                </w:rPr>
                <w:t>https://rdsh.education/rdsh-</w:t>
              </w:r>
            </w:hyperlink>
            <w:r w:rsidRPr="004E3B93">
              <w:rPr>
                <w:color w:val="0000FF"/>
                <w:spacing w:val="-2"/>
              </w:rPr>
              <w:t xml:space="preserve"> </w:t>
            </w:r>
            <w:hyperlink r:id="rId6">
              <w:proofErr w:type="spellStart"/>
              <w:r w:rsidRPr="004E3B93">
                <w:rPr>
                  <w:color w:val="0000FF"/>
                  <w:spacing w:val="-4"/>
                  <w:u w:val="single" w:color="0000FF"/>
                </w:rPr>
                <w:t>ts</w:t>
              </w:r>
              <w:proofErr w:type="spellEnd"/>
              <w:r w:rsidRPr="004E3B93">
                <w:rPr>
                  <w:color w:val="0000FF"/>
                  <w:spacing w:val="-4"/>
                  <w:u w:val="single" w:color="0000FF"/>
                </w:rPr>
                <w:t>/</w:t>
              </w:r>
            </w:hyperlink>
          </w:p>
        </w:tc>
      </w:tr>
      <w:tr w:rsidR="00D76D5F" w:rsidRPr="00D76D5F" w14:paraId="6135D2AB" w14:textId="77777777" w:rsidTr="00D76D5F">
        <w:trPr>
          <w:trHeight w:val="626"/>
        </w:trPr>
        <w:tc>
          <w:tcPr>
            <w:tcW w:w="851" w:type="dxa"/>
          </w:tcPr>
          <w:p w14:paraId="7055B8C8" w14:textId="77777777" w:rsidR="00D76D5F" w:rsidRDefault="00D76D5F" w:rsidP="003A7797">
            <w:pPr>
              <w:pStyle w:val="TableParagraph"/>
              <w:spacing w:before="170"/>
              <w:ind w:left="98"/>
              <w:jc w:val="center"/>
              <w:rPr>
                <w:sz w:val="24"/>
              </w:rPr>
            </w:pPr>
            <w:r>
              <w:rPr>
                <w:spacing w:val="-10"/>
                <w:sz w:val="24"/>
              </w:rPr>
              <w:t>2</w:t>
            </w:r>
          </w:p>
        </w:tc>
        <w:tc>
          <w:tcPr>
            <w:tcW w:w="2835" w:type="dxa"/>
          </w:tcPr>
          <w:p w14:paraId="239EC1A6" w14:textId="77777777" w:rsidR="00D76D5F" w:rsidRDefault="00D76D5F" w:rsidP="003A7797">
            <w:pPr>
              <w:pStyle w:val="TableParagraph"/>
              <w:spacing w:before="170"/>
              <w:ind w:left="235"/>
              <w:jc w:val="center"/>
              <w:rPr>
                <w:sz w:val="24"/>
              </w:rPr>
            </w:pPr>
            <w:proofErr w:type="spellStart"/>
            <w:r>
              <w:rPr>
                <w:sz w:val="24"/>
              </w:rPr>
              <w:t>Инициализация</w:t>
            </w:r>
            <w:proofErr w:type="spellEnd"/>
            <w:r>
              <w:rPr>
                <w:spacing w:val="-7"/>
                <w:sz w:val="24"/>
              </w:rPr>
              <w:t xml:space="preserve"> </w:t>
            </w:r>
            <w:r>
              <w:rPr>
                <w:sz w:val="24"/>
              </w:rPr>
              <w:t>и</w:t>
            </w:r>
            <w:r>
              <w:rPr>
                <w:spacing w:val="-4"/>
                <w:sz w:val="24"/>
              </w:rPr>
              <w:t xml:space="preserve"> </w:t>
            </w:r>
            <w:proofErr w:type="spellStart"/>
            <w:r>
              <w:rPr>
                <w:sz w:val="24"/>
              </w:rPr>
              <w:t>разработка</w:t>
            </w:r>
            <w:proofErr w:type="spellEnd"/>
            <w:r>
              <w:rPr>
                <w:spacing w:val="-4"/>
                <w:sz w:val="24"/>
              </w:rPr>
              <w:t xml:space="preserve"> </w:t>
            </w:r>
            <w:proofErr w:type="spellStart"/>
            <w:r>
              <w:rPr>
                <w:spacing w:val="-2"/>
                <w:sz w:val="24"/>
              </w:rPr>
              <w:t>проекта</w:t>
            </w:r>
            <w:proofErr w:type="spellEnd"/>
          </w:p>
        </w:tc>
        <w:tc>
          <w:tcPr>
            <w:tcW w:w="1134" w:type="dxa"/>
          </w:tcPr>
          <w:p w14:paraId="1C77D3D9" w14:textId="77777777" w:rsidR="00D76D5F" w:rsidRDefault="00D76D5F" w:rsidP="003A7797">
            <w:pPr>
              <w:pStyle w:val="TableParagraph"/>
              <w:spacing w:before="170"/>
              <w:ind w:right="542"/>
              <w:jc w:val="center"/>
              <w:rPr>
                <w:sz w:val="24"/>
              </w:rPr>
            </w:pPr>
            <w:r>
              <w:rPr>
                <w:spacing w:val="-5"/>
                <w:sz w:val="24"/>
              </w:rPr>
              <w:t>16</w:t>
            </w:r>
          </w:p>
        </w:tc>
        <w:tc>
          <w:tcPr>
            <w:tcW w:w="1134" w:type="dxa"/>
          </w:tcPr>
          <w:p w14:paraId="3C06FDCE" w14:textId="77777777" w:rsidR="00D76D5F" w:rsidRDefault="00D76D5F" w:rsidP="003A7797">
            <w:pPr>
              <w:pStyle w:val="TableParagraph"/>
              <w:jc w:val="center"/>
            </w:pPr>
          </w:p>
        </w:tc>
        <w:tc>
          <w:tcPr>
            <w:tcW w:w="1984" w:type="dxa"/>
          </w:tcPr>
          <w:p w14:paraId="2CFAB560" w14:textId="17977577" w:rsidR="00D76D5F" w:rsidRPr="00C45C49" w:rsidRDefault="00D76D5F" w:rsidP="00C45C49">
            <w:pPr>
              <w:pStyle w:val="a3"/>
              <w:spacing w:before="3"/>
              <w:ind w:left="0" w:right="115"/>
              <w:contextualSpacing/>
              <w:jc w:val="both"/>
              <w:rPr>
                <w:lang w:val="ru-RU"/>
              </w:rPr>
            </w:pPr>
            <w:r w:rsidRPr="00D76D5F">
              <w:rPr>
                <w:lang w:val="ru-RU"/>
              </w:rPr>
              <w:t>решение кейсов, конкурсы, творч</w:t>
            </w:r>
            <w:r>
              <w:rPr>
                <w:lang w:val="ru-RU"/>
              </w:rPr>
              <w:t>еские акции</w:t>
            </w:r>
          </w:p>
        </w:tc>
        <w:tc>
          <w:tcPr>
            <w:tcW w:w="2411" w:type="dxa"/>
          </w:tcPr>
          <w:p w14:paraId="02FA8E68" w14:textId="7F60506F" w:rsidR="00D76D5F" w:rsidRPr="004E3B93" w:rsidRDefault="00D76D5F" w:rsidP="003A7797">
            <w:pPr>
              <w:pStyle w:val="TableParagraph"/>
              <w:spacing w:before="1" w:line="290" w:lineRule="atLeast"/>
              <w:ind w:left="233" w:right="24"/>
              <w:jc w:val="center"/>
            </w:pPr>
            <w:hyperlink r:id="rId7">
              <w:r w:rsidRPr="004E3B93">
                <w:rPr>
                  <w:color w:val="0000FF"/>
                  <w:spacing w:val="-2"/>
                  <w:u w:val="single" w:color="0000FF"/>
                </w:rPr>
                <w:t>https://rdsh.education/rdsh-</w:t>
              </w:r>
            </w:hyperlink>
            <w:r w:rsidRPr="004E3B93">
              <w:rPr>
                <w:color w:val="0000FF"/>
                <w:spacing w:val="-2"/>
              </w:rPr>
              <w:t xml:space="preserve"> </w:t>
            </w:r>
            <w:hyperlink r:id="rId8">
              <w:proofErr w:type="spellStart"/>
              <w:r w:rsidRPr="004E3B93">
                <w:rPr>
                  <w:color w:val="0000FF"/>
                  <w:spacing w:val="-4"/>
                  <w:u w:val="single" w:color="0000FF"/>
                </w:rPr>
                <w:t>ts</w:t>
              </w:r>
              <w:proofErr w:type="spellEnd"/>
              <w:r w:rsidRPr="004E3B93">
                <w:rPr>
                  <w:color w:val="0000FF"/>
                  <w:spacing w:val="-4"/>
                  <w:u w:val="single" w:color="0000FF"/>
                </w:rPr>
                <w:t>/</w:t>
              </w:r>
            </w:hyperlink>
          </w:p>
        </w:tc>
      </w:tr>
      <w:tr w:rsidR="00D76D5F" w:rsidRPr="00D76D5F" w14:paraId="39E5ED38" w14:textId="77777777" w:rsidTr="00D76D5F">
        <w:trPr>
          <w:trHeight w:val="679"/>
        </w:trPr>
        <w:tc>
          <w:tcPr>
            <w:tcW w:w="851" w:type="dxa"/>
          </w:tcPr>
          <w:p w14:paraId="68DFCE60" w14:textId="77777777" w:rsidR="00D76D5F" w:rsidRDefault="00D76D5F" w:rsidP="003A7797">
            <w:pPr>
              <w:pStyle w:val="TableParagraph"/>
              <w:spacing w:before="197"/>
              <w:ind w:left="98"/>
              <w:jc w:val="center"/>
              <w:rPr>
                <w:sz w:val="24"/>
              </w:rPr>
            </w:pPr>
            <w:r>
              <w:rPr>
                <w:spacing w:val="-10"/>
                <w:sz w:val="24"/>
              </w:rPr>
              <w:t>3</w:t>
            </w:r>
          </w:p>
        </w:tc>
        <w:tc>
          <w:tcPr>
            <w:tcW w:w="2835" w:type="dxa"/>
          </w:tcPr>
          <w:p w14:paraId="6CFD2B10" w14:textId="77777777" w:rsidR="00D76D5F" w:rsidRPr="003A7797" w:rsidRDefault="00D76D5F" w:rsidP="003A7797">
            <w:pPr>
              <w:pStyle w:val="TableParagraph"/>
              <w:spacing w:before="9" w:line="316" w:lineRule="exact"/>
              <w:ind w:left="235"/>
              <w:jc w:val="center"/>
              <w:rPr>
                <w:sz w:val="24"/>
                <w:lang w:val="ru-RU"/>
              </w:rPr>
            </w:pPr>
            <w:r w:rsidRPr="003A7797">
              <w:rPr>
                <w:sz w:val="24"/>
                <w:lang w:val="ru-RU"/>
              </w:rPr>
              <w:t>Представление</w:t>
            </w:r>
            <w:r w:rsidRPr="003A7797">
              <w:rPr>
                <w:spacing w:val="-15"/>
                <w:sz w:val="24"/>
                <w:lang w:val="ru-RU"/>
              </w:rPr>
              <w:t xml:space="preserve"> </w:t>
            </w:r>
            <w:r w:rsidRPr="003A7797">
              <w:rPr>
                <w:sz w:val="24"/>
                <w:lang w:val="ru-RU"/>
              </w:rPr>
              <w:t>результатов</w:t>
            </w:r>
            <w:r w:rsidRPr="003A7797">
              <w:rPr>
                <w:spacing w:val="-15"/>
                <w:sz w:val="24"/>
                <w:lang w:val="ru-RU"/>
              </w:rPr>
              <w:t xml:space="preserve"> </w:t>
            </w:r>
            <w:r w:rsidRPr="003A7797">
              <w:rPr>
                <w:sz w:val="24"/>
                <w:lang w:val="ru-RU"/>
              </w:rPr>
              <w:t>проекта: презентация и защита</w:t>
            </w:r>
          </w:p>
        </w:tc>
        <w:tc>
          <w:tcPr>
            <w:tcW w:w="1134" w:type="dxa"/>
          </w:tcPr>
          <w:p w14:paraId="4769FE1F" w14:textId="4BB5AD81" w:rsidR="00D76D5F" w:rsidRDefault="00D76D5F" w:rsidP="003A7797">
            <w:pPr>
              <w:pStyle w:val="TableParagraph"/>
              <w:spacing w:before="197"/>
              <w:ind w:right="542"/>
              <w:jc w:val="center"/>
              <w:rPr>
                <w:sz w:val="24"/>
              </w:rPr>
            </w:pPr>
            <w:r>
              <w:rPr>
                <w:spacing w:val="-5"/>
                <w:sz w:val="24"/>
              </w:rPr>
              <w:t>8</w:t>
            </w:r>
          </w:p>
        </w:tc>
        <w:tc>
          <w:tcPr>
            <w:tcW w:w="1134" w:type="dxa"/>
          </w:tcPr>
          <w:p w14:paraId="4846C819" w14:textId="77777777" w:rsidR="00D76D5F" w:rsidRDefault="00D76D5F" w:rsidP="003A7797">
            <w:pPr>
              <w:pStyle w:val="TableParagraph"/>
              <w:jc w:val="center"/>
            </w:pPr>
          </w:p>
        </w:tc>
        <w:tc>
          <w:tcPr>
            <w:tcW w:w="1984" w:type="dxa"/>
          </w:tcPr>
          <w:p w14:paraId="70A7FB95" w14:textId="2882165F" w:rsidR="00D76D5F" w:rsidRPr="00C45C49" w:rsidRDefault="00D76D5F" w:rsidP="00C45C49">
            <w:pPr>
              <w:pStyle w:val="a3"/>
              <w:spacing w:before="3"/>
              <w:ind w:left="0" w:right="115"/>
              <w:contextualSpacing/>
              <w:jc w:val="both"/>
              <w:rPr>
                <w:lang w:val="ru-RU"/>
              </w:rPr>
            </w:pPr>
            <w:r w:rsidRPr="00D76D5F">
              <w:rPr>
                <w:lang w:val="ru-RU"/>
              </w:rPr>
              <w:t xml:space="preserve">решение кейсов, </w:t>
            </w:r>
            <w:r>
              <w:rPr>
                <w:lang w:val="ru-RU"/>
              </w:rPr>
              <w:t>круглые столы, дебаты</w:t>
            </w:r>
          </w:p>
        </w:tc>
        <w:tc>
          <w:tcPr>
            <w:tcW w:w="2411" w:type="dxa"/>
          </w:tcPr>
          <w:p w14:paraId="20500BEB" w14:textId="290CF1E1" w:rsidR="00D76D5F" w:rsidRPr="004E3B93" w:rsidRDefault="00D76D5F" w:rsidP="003A7797">
            <w:pPr>
              <w:pStyle w:val="TableParagraph"/>
              <w:spacing w:before="64" w:line="276" w:lineRule="auto"/>
              <w:ind w:left="233" w:right="24"/>
              <w:jc w:val="center"/>
            </w:pPr>
            <w:hyperlink r:id="rId9">
              <w:r w:rsidRPr="004E3B93">
                <w:rPr>
                  <w:color w:val="0000FF"/>
                  <w:spacing w:val="-2"/>
                  <w:u w:val="single" w:color="0000FF"/>
                </w:rPr>
                <w:t>https://rdsh.education/rdsh-</w:t>
              </w:r>
            </w:hyperlink>
            <w:r w:rsidRPr="004E3B93">
              <w:rPr>
                <w:color w:val="0000FF"/>
                <w:spacing w:val="-2"/>
              </w:rPr>
              <w:t xml:space="preserve"> </w:t>
            </w:r>
            <w:hyperlink r:id="rId10">
              <w:proofErr w:type="spellStart"/>
              <w:r w:rsidRPr="004E3B93">
                <w:rPr>
                  <w:color w:val="0000FF"/>
                  <w:spacing w:val="-4"/>
                  <w:u w:val="single" w:color="0000FF"/>
                </w:rPr>
                <w:t>ts</w:t>
              </w:r>
              <w:proofErr w:type="spellEnd"/>
              <w:r w:rsidRPr="004E3B93">
                <w:rPr>
                  <w:color w:val="0000FF"/>
                  <w:spacing w:val="-4"/>
                  <w:u w:val="single" w:color="0000FF"/>
                </w:rPr>
                <w:t>/</w:t>
              </w:r>
            </w:hyperlink>
          </w:p>
        </w:tc>
      </w:tr>
      <w:tr w:rsidR="00D76D5F" w14:paraId="2DA9F564" w14:textId="77777777" w:rsidTr="00C45C49">
        <w:trPr>
          <w:trHeight w:val="476"/>
        </w:trPr>
        <w:tc>
          <w:tcPr>
            <w:tcW w:w="3686" w:type="dxa"/>
            <w:gridSpan w:val="2"/>
          </w:tcPr>
          <w:p w14:paraId="44CA55AF" w14:textId="77777777" w:rsidR="00D76D5F" w:rsidRPr="00D76D5F" w:rsidRDefault="00D76D5F" w:rsidP="00D76D5F">
            <w:pPr>
              <w:rPr>
                <w:b/>
                <w:sz w:val="24"/>
                <w:lang w:val="ru-RU"/>
              </w:rPr>
            </w:pPr>
            <w:r w:rsidRPr="00D76D5F">
              <w:rPr>
                <w:b/>
                <w:lang w:val="ru-RU"/>
              </w:rPr>
              <w:t>ОБЩЕЕ</w:t>
            </w:r>
            <w:r w:rsidRPr="00D76D5F">
              <w:rPr>
                <w:b/>
                <w:spacing w:val="-13"/>
                <w:lang w:val="ru-RU"/>
              </w:rPr>
              <w:t xml:space="preserve"> </w:t>
            </w:r>
            <w:r w:rsidRPr="00D76D5F">
              <w:rPr>
                <w:b/>
                <w:lang w:val="ru-RU"/>
              </w:rPr>
              <w:t>КОЛИЧЕСТВО</w:t>
            </w:r>
            <w:r w:rsidRPr="00D76D5F">
              <w:rPr>
                <w:b/>
                <w:spacing w:val="-13"/>
                <w:lang w:val="ru-RU"/>
              </w:rPr>
              <w:t xml:space="preserve"> </w:t>
            </w:r>
            <w:r w:rsidRPr="00D76D5F">
              <w:rPr>
                <w:b/>
                <w:lang w:val="ru-RU"/>
              </w:rPr>
              <w:t>ЧАСОВ</w:t>
            </w:r>
            <w:r w:rsidRPr="00D76D5F">
              <w:rPr>
                <w:b/>
                <w:spacing w:val="-13"/>
                <w:lang w:val="ru-RU"/>
              </w:rPr>
              <w:t xml:space="preserve"> </w:t>
            </w:r>
            <w:r w:rsidRPr="00D76D5F">
              <w:rPr>
                <w:b/>
                <w:lang w:val="ru-RU"/>
              </w:rPr>
              <w:t xml:space="preserve">ПО </w:t>
            </w:r>
            <w:r w:rsidRPr="00D76D5F">
              <w:rPr>
                <w:b/>
                <w:spacing w:val="-2"/>
                <w:lang w:val="ru-RU"/>
              </w:rPr>
              <w:t>ПРОГРАММЕ</w:t>
            </w:r>
          </w:p>
        </w:tc>
        <w:tc>
          <w:tcPr>
            <w:tcW w:w="1134" w:type="dxa"/>
          </w:tcPr>
          <w:p w14:paraId="2145FA56" w14:textId="77777777" w:rsidR="00D76D5F" w:rsidRDefault="00D76D5F" w:rsidP="003A7797">
            <w:pPr>
              <w:pStyle w:val="TableParagraph"/>
              <w:spacing w:before="197"/>
              <w:ind w:right="542"/>
              <w:jc w:val="center"/>
              <w:rPr>
                <w:sz w:val="24"/>
              </w:rPr>
            </w:pPr>
            <w:r>
              <w:rPr>
                <w:spacing w:val="-5"/>
                <w:sz w:val="24"/>
              </w:rPr>
              <w:t>34</w:t>
            </w:r>
          </w:p>
        </w:tc>
        <w:tc>
          <w:tcPr>
            <w:tcW w:w="1134" w:type="dxa"/>
          </w:tcPr>
          <w:p w14:paraId="14A16DF7" w14:textId="77777777" w:rsidR="00D76D5F" w:rsidRDefault="00D76D5F" w:rsidP="003A7797">
            <w:pPr>
              <w:pStyle w:val="TableParagraph"/>
              <w:spacing w:before="197"/>
              <w:ind w:left="184"/>
              <w:jc w:val="center"/>
              <w:rPr>
                <w:sz w:val="24"/>
              </w:rPr>
            </w:pPr>
            <w:r>
              <w:rPr>
                <w:spacing w:val="-10"/>
                <w:sz w:val="24"/>
              </w:rPr>
              <w:t>0</w:t>
            </w:r>
          </w:p>
        </w:tc>
        <w:tc>
          <w:tcPr>
            <w:tcW w:w="1984" w:type="dxa"/>
          </w:tcPr>
          <w:p w14:paraId="7260A836" w14:textId="77777777" w:rsidR="00D76D5F" w:rsidRDefault="00D76D5F" w:rsidP="003A7797">
            <w:pPr>
              <w:pStyle w:val="TableParagraph"/>
              <w:jc w:val="center"/>
            </w:pPr>
          </w:p>
        </w:tc>
        <w:tc>
          <w:tcPr>
            <w:tcW w:w="2411" w:type="dxa"/>
          </w:tcPr>
          <w:p w14:paraId="136891B1" w14:textId="776B81D4" w:rsidR="00D76D5F" w:rsidRDefault="00D76D5F" w:rsidP="003A7797">
            <w:pPr>
              <w:pStyle w:val="TableParagraph"/>
              <w:jc w:val="center"/>
            </w:pPr>
          </w:p>
        </w:tc>
      </w:tr>
    </w:tbl>
    <w:p w14:paraId="149B2B3D" w14:textId="416BE300" w:rsidR="003A7797" w:rsidRDefault="003A7797" w:rsidP="00681DF2">
      <w:pPr>
        <w:spacing w:before="64" w:line="278" w:lineRule="auto"/>
        <w:ind w:right="9156"/>
        <w:rPr>
          <w:b/>
          <w:sz w:val="24"/>
          <w:szCs w:val="24"/>
        </w:rPr>
      </w:pPr>
    </w:p>
    <w:p w14:paraId="62F05B2D" w14:textId="77777777" w:rsidR="00681DF2" w:rsidRDefault="00681DF2" w:rsidP="00681DF2">
      <w:pPr>
        <w:spacing w:before="64" w:line="278" w:lineRule="auto"/>
        <w:ind w:right="9156"/>
        <w:rPr>
          <w:b/>
          <w:sz w:val="28"/>
        </w:rPr>
      </w:pPr>
    </w:p>
    <w:p w14:paraId="2A4093D1" w14:textId="77777777" w:rsidR="006B0287" w:rsidRPr="00C35D13" w:rsidRDefault="006B0287" w:rsidP="00681DF2">
      <w:pPr>
        <w:pStyle w:val="a3"/>
        <w:spacing w:line="242" w:lineRule="auto"/>
        <w:ind w:right="490"/>
        <w:jc w:val="both"/>
        <w:rPr>
          <w:b/>
        </w:rPr>
      </w:pPr>
    </w:p>
    <w:p w14:paraId="72189A80" w14:textId="77777777" w:rsidR="000162E2" w:rsidRDefault="000162E2" w:rsidP="000162E2">
      <w:pPr>
        <w:pStyle w:val="TableParagraph"/>
        <w:jc w:val="center"/>
        <w:rPr>
          <w:b/>
        </w:rPr>
      </w:pPr>
      <w:r>
        <w:rPr>
          <w:b/>
        </w:rPr>
        <w:t>Т</w:t>
      </w:r>
      <w:r w:rsidRPr="00C35D13">
        <w:rPr>
          <w:b/>
        </w:rPr>
        <w:t>ематическое планирование уроков по предмету</w:t>
      </w:r>
    </w:p>
    <w:p w14:paraId="34EC170A" w14:textId="36BDF5AD" w:rsidR="000162E2" w:rsidRDefault="000162E2" w:rsidP="000162E2">
      <w:pPr>
        <w:pStyle w:val="a3"/>
        <w:spacing w:line="242" w:lineRule="auto"/>
        <w:ind w:left="109" w:right="490" w:firstLine="427"/>
        <w:jc w:val="center"/>
        <w:rPr>
          <w:b/>
        </w:rPr>
      </w:pPr>
      <w:r>
        <w:rPr>
          <w:b/>
        </w:rPr>
        <w:t>«Индивидуальный проект» в 11</w:t>
      </w:r>
      <w:r w:rsidRPr="00C35D13">
        <w:rPr>
          <w:b/>
        </w:rPr>
        <w:t xml:space="preserve"> </w:t>
      </w:r>
      <w:r>
        <w:rPr>
          <w:b/>
        </w:rPr>
        <w:t>классе (1 час в неделю, всего 17</w:t>
      </w:r>
      <w:r w:rsidRPr="00C35D13">
        <w:rPr>
          <w:b/>
        </w:rPr>
        <w:t xml:space="preserve"> часа)</w:t>
      </w:r>
    </w:p>
    <w:p w14:paraId="0F7C0AEA" w14:textId="77777777" w:rsidR="00AC5D25" w:rsidRDefault="00AC5D25">
      <w:pPr>
        <w:rPr>
          <w:sz w:val="28"/>
          <w:szCs w:val="28"/>
        </w:rPr>
      </w:pPr>
    </w:p>
    <w:tbl>
      <w:tblPr>
        <w:tblStyle w:val="TableNormal"/>
        <w:tblW w:w="10349"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1"/>
        <w:gridCol w:w="2835"/>
        <w:gridCol w:w="1134"/>
        <w:gridCol w:w="1134"/>
        <w:gridCol w:w="1984"/>
        <w:gridCol w:w="2411"/>
      </w:tblGrid>
      <w:tr w:rsidR="00D76D5F" w14:paraId="2B20666A" w14:textId="77777777" w:rsidTr="00291005">
        <w:trPr>
          <w:trHeight w:val="362"/>
        </w:trPr>
        <w:tc>
          <w:tcPr>
            <w:tcW w:w="851" w:type="dxa"/>
            <w:vMerge w:val="restart"/>
          </w:tcPr>
          <w:p w14:paraId="752DB4A8" w14:textId="77777777" w:rsidR="00D76D5F" w:rsidRPr="00D76D5F" w:rsidRDefault="00D76D5F" w:rsidP="00291005">
            <w:pPr>
              <w:jc w:val="center"/>
              <w:rPr>
                <w:b/>
                <w:sz w:val="24"/>
                <w:lang w:val="ru-RU"/>
              </w:rPr>
            </w:pPr>
          </w:p>
          <w:p w14:paraId="75787AFA" w14:textId="77777777" w:rsidR="00D76D5F" w:rsidRPr="00D76D5F" w:rsidRDefault="00D76D5F" w:rsidP="00291005">
            <w:pPr>
              <w:jc w:val="center"/>
              <w:rPr>
                <w:b/>
                <w:sz w:val="24"/>
              </w:rPr>
            </w:pPr>
            <w:r w:rsidRPr="00D76D5F">
              <w:rPr>
                <w:b/>
                <w:sz w:val="24"/>
              </w:rPr>
              <w:t>№</w:t>
            </w:r>
            <w:r w:rsidRPr="00D76D5F">
              <w:rPr>
                <w:b/>
                <w:spacing w:val="-2"/>
                <w:sz w:val="24"/>
              </w:rPr>
              <w:t xml:space="preserve"> </w:t>
            </w:r>
            <w:r w:rsidRPr="00D76D5F">
              <w:rPr>
                <w:b/>
                <w:spacing w:val="-5"/>
                <w:sz w:val="24"/>
              </w:rPr>
              <w:t>п/п</w:t>
            </w:r>
          </w:p>
        </w:tc>
        <w:tc>
          <w:tcPr>
            <w:tcW w:w="2835" w:type="dxa"/>
            <w:vMerge w:val="restart"/>
          </w:tcPr>
          <w:p w14:paraId="2A12C308" w14:textId="77777777" w:rsidR="00D76D5F" w:rsidRPr="00D76D5F" w:rsidRDefault="00D76D5F" w:rsidP="00291005">
            <w:pPr>
              <w:jc w:val="center"/>
              <w:rPr>
                <w:b/>
                <w:sz w:val="24"/>
                <w:lang w:val="ru-RU"/>
              </w:rPr>
            </w:pPr>
          </w:p>
          <w:p w14:paraId="2CD0C746" w14:textId="77777777" w:rsidR="00D76D5F" w:rsidRPr="00D76D5F" w:rsidRDefault="00D76D5F" w:rsidP="00291005">
            <w:pPr>
              <w:jc w:val="center"/>
              <w:rPr>
                <w:b/>
                <w:sz w:val="24"/>
                <w:lang w:val="ru-RU"/>
              </w:rPr>
            </w:pPr>
            <w:r w:rsidRPr="00D76D5F">
              <w:rPr>
                <w:b/>
                <w:sz w:val="24"/>
                <w:lang w:val="ru-RU"/>
              </w:rPr>
              <w:t>Наименование</w:t>
            </w:r>
            <w:r w:rsidRPr="00D76D5F">
              <w:rPr>
                <w:b/>
                <w:spacing w:val="-13"/>
                <w:sz w:val="24"/>
                <w:lang w:val="ru-RU"/>
              </w:rPr>
              <w:t xml:space="preserve"> </w:t>
            </w:r>
            <w:r w:rsidRPr="00D76D5F">
              <w:rPr>
                <w:b/>
                <w:sz w:val="24"/>
                <w:lang w:val="ru-RU"/>
              </w:rPr>
              <w:t>разделов</w:t>
            </w:r>
            <w:r w:rsidRPr="00D76D5F">
              <w:rPr>
                <w:b/>
                <w:spacing w:val="-13"/>
                <w:sz w:val="24"/>
                <w:lang w:val="ru-RU"/>
              </w:rPr>
              <w:t xml:space="preserve"> </w:t>
            </w:r>
            <w:r w:rsidRPr="00D76D5F">
              <w:rPr>
                <w:b/>
                <w:sz w:val="24"/>
                <w:lang w:val="ru-RU"/>
              </w:rPr>
              <w:t>и</w:t>
            </w:r>
            <w:r w:rsidRPr="00D76D5F">
              <w:rPr>
                <w:b/>
                <w:spacing w:val="-13"/>
                <w:sz w:val="24"/>
                <w:lang w:val="ru-RU"/>
              </w:rPr>
              <w:t xml:space="preserve"> </w:t>
            </w:r>
            <w:r w:rsidRPr="00D76D5F">
              <w:rPr>
                <w:b/>
                <w:sz w:val="24"/>
                <w:lang w:val="ru-RU"/>
              </w:rPr>
              <w:t xml:space="preserve">тем </w:t>
            </w:r>
            <w:r w:rsidRPr="00D76D5F">
              <w:rPr>
                <w:b/>
                <w:spacing w:val="-2"/>
                <w:sz w:val="24"/>
                <w:lang w:val="ru-RU"/>
              </w:rPr>
              <w:t>программы</w:t>
            </w:r>
          </w:p>
        </w:tc>
        <w:tc>
          <w:tcPr>
            <w:tcW w:w="2268" w:type="dxa"/>
            <w:gridSpan w:val="2"/>
            <w:tcBorders>
              <w:right w:val="single" w:sz="4" w:space="0" w:color="auto"/>
            </w:tcBorders>
          </w:tcPr>
          <w:p w14:paraId="60799933" w14:textId="77777777" w:rsidR="00D76D5F" w:rsidRPr="00D76D5F" w:rsidRDefault="00D76D5F" w:rsidP="00291005">
            <w:pPr>
              <w:jc w:val="center"/>
              <w:rPr>
                <w:b/>
                <w:sz w:val="24"/>
              </w:rPr>
            </w:pPr>
            <w:proofErr w:type="spellStart"/>
            <w:r w:rsidRPr="00D76D5F">
              <w:rPr>
                <w:b/>
                <w:sz w:val="24"/>
              </w:rPr>
              <w:t>Количество</w:t>
            </w:r>
            <w:proofErr w:type="spellEnd"/>
            <w:r w:rsidRPr="00D76D5F">
              <w:rPr>
                <w:b/>
                <w:spacing w:val="-4"/>
                <w:sz w:val="24"/>
              </w:rPr>
              <w:t xml:space="preserve"> </w:t>
            </w:r>
            <w:proofErr w:type="spellStart"/>
            <w:r w:rsidRPr="00D76D5F">
              <w:rPr>
                <w:b/>
                <w:spacing w:val="-4"/>
                <w:sz w:val="24"/>
              </w:rPr>
              <w:t>часов</w:t>
            </w:r>
            <w:proofErr w:type="spellEnd"/>
          </w:p>
        </w:tc>
        <w:tc>
          <w:tcPr>
            <w:tcW w:w="1984" w:type="dxa"/>
            <w:vMerge w:val="restart"/>
          </w:tcPr>
          <w:p w14:paraId="33F73263" w14:textId="77777777" w:rsidR="00D76D5F" w:rsidRPr="00D76D5F" w:rsidRDefault="00D76D5F" w:rsidP="00291005">
            <w:pPr>
              <w:jc w:val="center"/>
              <w:rPr>
                <w:b/>
                <w:sz w:val="24"/>
                <w:lang w:val="ru-RU"/>
              </w:rPr>
            </w:pPr>
            <w:r w:rsidRPr="00D76D5F">
              <w:rPr>
                <w:b/>
                <w:sz w:val="24"/>
                <w:lang w:val="ru-RU"/>
              </w:rPr>
              <w:t>Фома проведения занятий</w:t>
            </w:r>
          </w:p>
        </w:tc>
        <w:tc>
          <w:tcPr>
            <w:tcW w:w="2411" w:type="dxa"/>
            <w:vMerge w:val="restart"/>
          </w:tcPr>
          <w:p w14:paraId="2D54D948" w14:textId="77777777" w:rsidR="00D76D5F" w:rsidRPr="00D76D5F" w:rsidRDefault="00D76D5F" w:rsidP="00291005">
            <w:pPr>
              <w:jc w:val="center"/>
              <w:rPr>
                <w:b/>
                <w:sz w:val="24"/>
                <w:lang w:val="ru-RU"/>
              </w:rPr>
            </w:pPr>
            <w:proofErr w:type="spellStart"/>
            <w:r w:rsidRPr="00D76D5F">
              <w:rPr>
                <w:b/>
                <w:spacing w:val="-2"/>
                <w:sz w:val="24"/>
                <w:lang w:val="ru-RU"/>
              </w:rPr>
              <w:t>Электронны</w:t>
            </w:r>
            <w:proofErr w:type="spellEnd"/>
            <w:r w:rsidRPr="00D76D5F">
              <w:rPr>
                <w:b/>
                <w:spacing w:val="-2"/>
                <w:sz w:val="24"/>
                <w:lang w:val="ru-RU"/>
              </w:rPr>
              <w:t xml:space="preserve"> (цифровые) </w:t>
            </w:r>
            <w:proofErr w:type="spellStart"/>
            <w:r w:rsidRPr="00D76D5F">
              <w:rPr>
                <w:b/>
                <w:spacing w:val="-2"/>
                <w:sz w:val="24"/>
                <w:lang w:val="ru-RU"/>
              </w:rPr>
              <w:t>образовател</w:t>
            </w:r>
            <w:proofErr w:type="spellEnd"/>
            <w:r w:rsidRPr="00D76D5F">
              <w:rPr>
                <w:b/>
                <w:spacing w:val="-2"/>
                <w:sz w:val="24"/>
                <w:lang w:val="ru-RU"/>
              </w:rPr>
              <w:t xml:space="preserve"> </w:t>
            </w:r>
            <w:proofErr w:type="spellStart"/>
            <w:r w:rsidRPr="00D76D5F">
              <w:rPr>
                <w:b/>
                <w:spacing w:val="-2"/>
                <w:sz w:val="24"/>
                <w:lang w:val="ru-RU"/>
              </w:rPr>
              <w:t>ные</w:t>
            </w:r>
            <w:proofErr w:type="spellEnd"/>
            <w:r w:rsidRPr="00D76D5F">
              <w:rPr>
                <w:b/>
                <w:spacing w:val="-2"/>
                <w:sz w:val="24"/>
                <w:lang w:val="ru-RU"/>
              </w:rPr>
              <w:t xml:space="preserve"> ресурсы</w:t>
            </w:r>
          </w:p>
        </w:tc>
      </w:tr>
      <w:tr w:rsidR="00D76D5F" w14:paraId="4EA8DF3B" w14:textId="77777777" w:rsidTr="00291005">
        <w:trPr>
          <w:trHeight w:val="1257"/>
        </w:trPr>
        <w:tc>
          <w:tcPr>
            <w:tcW w:w="851" w:type="dxa"/>
            <w:vMerge/>
            <w:tcBorders>
              <w:top w:val="nil"/>
            </w:tcBorders>
          </w:tcPr>
          <w:p w14:paraId="1505C062" w14:textId="77777777" w:rsidR="00D76D5F" w:rsidRPr="00681DF2" w:rsidRDefault="00D76D5F" w:rsidP="00291005">
            <w:pPr>
              <w:jc w:val="center"/>
              <w:rPr>
                <w:sz w:val="2"/>
                <w:szCs w:val="2"/>
                <w:lang w:val="ru-RU"/>
              </w:rPr>
            </w:pPr>
          </w:p>
        </w:tc>
        <w:tc>
          <w:tcPr>
            <w:tcW w:w="2835" w:type="dxa"/>
            <w:vMerge/>
            <w:tcBorders>
              <w:top w:val="nil"/>
            </w:tcBorders>
          </w:tcPr>
          <w:p w14:paraId="18B23B35" w14:textId="77777777" w:rsidR="00D76D5F" w:rsidRPr="00681DF2" w:rsidRDefault="00D76D5F" w:rsidP="00291005">
            <w:pPr>
              <w:jc w:val="center"/>
              <w:rPr>
                <w:sz w:val="2"/>
                <w:szCs w:val="2"/>
                <w:lang w:val="ru-RU"/>
              </w:rPr>
            </w:pPr>
          </w:p>
        </w:tc>
        <w:tc>
          <w:tcPr>
            <w:tcW w:w="1134" w:type="dxa"/>
          </w:tcPr>
          <w:p w14:paraId="08961E4C" w14:textId="77777777" w:rsidR="00D76D5F" w:rsidRPr="00681DF2" w:rsidRDefault="00D76D5F" w:rsidP="00291005">
            <w:pPr>
              <w:pStyle w:val="TableParagraph"/>
              <w:spacing w:before="60"/>
              <w:jc w:val="center"/>
              <w:rPr>
                <w:b/>
                <w:sz w:val="24"/>
                <w:lang w:val="ru-RU"/>
              </w:rPr>
            </w:pPr>
          </w:p>
          <w:p w14:paraId="02150C60" w14:textId="77777777" w:rsidR="00D76D5F" w:rsidRDefault="00D76D5F" w:rsidP="00291005">
            <w:pPr>
              <w:pStyle w:val="TableParagraph"/>
              <w:ind w:left="233"/>
              <w:jc w:val="center"/>
              <w:rPr>
                <w:b/>
                <w:sz w:val="24"/>
              </w:rPr>
            </w:pPr>
            <w:proofErr w:type="spellStart"/>
            <w:r>
              <w:rPr>
                <w:b/>
                <w:spacing w:val="-2"/>
                <w:sz w:val="24"/>
              </w:rPr>
              <w:t>Всего</w:t>
            </w:r>
            <w:proofErr w:type="spellEnd"/>
          </w:p>
        </w:tc>
        <w:tc>
          <w:tcPr>
            <w:tcW w:w="1134" w:type="dxa"/>
            <w:tcBorders>
              <w:right w:val="single" w:sz="4" w:space="0" w:color="auto"/>
            </w:tcBorders>
          </w:tcPr>
          <w:p w14:paraId="7C886C47" w14:textId="77777777" w:rsidR="00D76D5F" w:rsidRDefault="00D76D5F" w:rsidP="00291005">
            <w:pPr>
              <w:pStyle w:val="TableParagraph"/>
              <w:spacing w:before="177" w:line="276" w:lineRule="auto"/>
              <w:ind w:left="232"/>
              <w:jc w:val="center"/>
              <w:rPr>
                <w:b/>
                <w:sz w:val="24"/>
              </w:rPr>
            </w:pPr>
            <w:proofErr w:type="spellStart"/>
            <w:r>
              <w:rPr>
                <w:b/>
                <w:spacing w:val="-2"/>
                <w:sz w:val="24"/>
              </w:rPr>
              <w:t>Контрольные</w:t>
            </w:r>
            <w:proofErr w:type="spellEnd"/>
            <w:r>
              <w:rPr>
                <w:b/>
                <w:spacing w:val="-2"/>
                <w:sz w:val="24"/>
              </w:rPr>
              <w:t xml:space="preserve"> </w:t>
            </w:r>
            <w:proofErr w:type="spellStart"/>
            <w:r>
              <w:rPr>
                <w:b/>
                <w:spacing w:val="-2"/>
                <w:sz w:val="24"/>
              </w:rPr>
              <w:t>работы</w:t>
            </w:r>
            <w:proofErr w:type="spellEnd"/>
          </w:p>
        </w:tc>
        <w:tc>
          <w:tcPr>
            <w:tcW w:w="1984" w:type="dxa"/>
            <w:vMerge/>
          </w:tcPr>
          <w:p w14:paraId="18AEE2D9" w14:textId="77777777" w:rsidR="00D76D5F" w:rsidRDefault="00D76D5F" w:rsidP="00291005">
            <w:pPr>
              <w:jc w:val="center"/>
              <w:rPr>
                <w:sz w:val="2"/>
                <w:szCs w:val="2"/>
              </w:rPr>
            </w:pPr>
          </w:p>
        </w:tc>
        <w:tc>
          <w:tcPr>
            <w:tcW w:w="2411" w:type="dxa"/>
            <w:vMerge/>
            <w:tcBorders>
              <w:top w:val="nil"/>
            </w:tcBorders>
          </w:tcPr>
          <w:p w14:paraId="08415D67" w14:textId="77777777" w:rsidR="00D76D5F" w:rsidRDefault="00D76D5F" w:rsidP="00291005">
            <w:pPr>
              <w:jc w:val="center"/>
              <w:rPr>
                <w:sz w:val="2"/>
                <w:szCs w:val="2"/>
              </w:rPr>
            </w:pPr>
          </w:p>
        </w:tc>
      </w:tr>
      <w:tr w:rsidR="00D76D5F" w:rsidRPr="00D76D5F" w14:paraId="040A5A78" w14:textId="77777777" w:rsidTr="00291005">
        <w:trPr>
          <w:trHeight w:val="626"/>
        </w:trPr>
        <w:tc>
          <w:tcPr>
            <w:tcW w:w="851" w:type="dxa"/>
          </w:tcPr>
          <w:p w14:paraId="3F88B7B8" w14:textId="77777777" w:rsidR="00D76D5F" w:rsidRDefault="00D76D5F" w:rsidP="00D76D5F">
            <w:pPr>
              <w:pStyle w:val="TableParagraph"/>
              <w:spacing w:before="168"/>
              <w:ind w:left="98"/>
              <w:jc w:val="center"/>
              <w:rPr>
                <w:sz w:val="24"/>
              </w:rPr>
            </w:pPr>
            <w:r>
              <w:rPr>
                <w:spacing w:val="-10"/>
                <w:sz w:val="24"/>
              </w:rPr>
              <w:t>1</w:t>
            </w:r>
          </w:p>
        </w:tc>
        <w:tc>
          <w:tcPr>
            <w:tcW w:w="2835" w:type="dxa"/>
          </w:tcPr>
          <w:p w14:paraId="7AFCED26" w14:textId="5439F168" w:rsidR="00D76D5F" w:rsidRDefault="00D76D5F" w:rsidP="00D76D5F">
            <w:pPr>
              <w:pStyle w:val="TableParagraph"/>
              <w:spacing w:before="168"/>
              <w:ind w:left="235"/>
              <w:jc w:val="center"/>
              <w:rPr>
                <w:sz w:val="24"/>
              </w:rPr>
            </w:pPr>
            <w:proofErr w:type="spellStart"/>
            <w:r>
              <w:rPr>
                <w:sz w:val="24"/>
                <w:szCs w:val="24"/>
              </w:rPr>
              <w:t>Исследовательская</w:t>
            </w:r>
            <w:proofErr w:type="spellEnd"/>
            <w:r>
              <w:rPr>
                <w:sz w:val="24"/>
                <w:szCs w:val="24"/>
              </w:rPr>
              <w:t xml:space="preserve"> </w:t>
            </w:r>
            <w:proofErr w:type="spellStart"/>
            <w:r w:rsidRPr="000162E2">
              <w:rPr>
                <w:sz w:val="24"/>
                <w:szCs w:val="24"/>
              </w:rPr>
              <w:t>деятельность</w:t>
            </w:r>
            <w:proofErr w:type="spellEnd"/>
          </w:p>
        </w:tc>
        <w:tc>
          <w:tcPr>
            <w:tcW w:w="1134" w:type="dxa"/>
          </w:tcPr>
          <w:p w14:paraId="5422CCCE" w14:textId="667D78FD" w:rsidR="00D76D5F" w:rsidRDefault="00D76D5F" w:rsidP="00D76D5F">
            <w:pPr>
              <w:pStyle w:val="TableParagraph"/>
              <w:spacing w:before="168"/>
              <w:ind w:right="602"/>
              <w:jc w:val="center"/>
              <w:rPr>
                <w:sz w:val="24"/>
              </w:rPr>
            </w:pPr>
            <w:r>
              <w:rPr>
                <w:spacing w:val="-10"/>
                <w:sz w:val="24"/>
              </w:rPr>
              <w:t>10</w:t>
            </w:r>
          </w:p>
        </w:tc>
        <w:tc>
          <w:tcPr>
            <w:tcW w:w="1134" w:type="dxa"/>
          </w:tcPr>
          <w:p w14:paraId="5617DA5E" w14:textId="77777777" w:rsidR="00D76D5F" w:rsidRDefault="00D76D5F" w:rsidP="00D76D5F">
            <w:pPr>
              <w:pStyle w:val="TableParagraph"/>
              <w:jc w:val="center"/>
            </w:pPr>
          </w:p>
        </w:tc>
        <w:tc>
          <w:tcPr>
            <w:tcW w:w="1984" w:type="dxa"/>
          </w:tcPr>
          <w:p w14:paraId="6C2138B0" w14:textId="15336B43" w:rsidR="00D76D5F" w:rsidRPr="00D76D5F" w:rsidRDefault="00D76D5F" w:rsidP="00D76D5F">
            <w:pPr>
              <w:pStyle w:val="a3"/>
              <w:spacing w:before="3"/>
              <w:ind w:left="0" w:right="115"/>
              <w:contextualSpacing/>
              <w:jc w:val="both"/>
              <w:rPr>
                <w:color w:val="0000FF"/>
                <w:spacing w:val="-2"/>
                <w:u w:val="single" w:color="0000FF"/>
                <w:lang w:val="ru-RU"/>
              </w:rPr>
            </w:pPr>
            <w:r w:rsidRPr="00D76D5F">
              <w:rPr>
                <w:lang w:val="ru-RU"/>
              </w:rPr>
              <w:t>обсуждения, решение кейсов, круглые столы, дебаты.</w:t>
            </w:r>
          </w:p>
        </w:tc>
        <w:tc>
          <w:tcPr>
            <w:tcW w:w="2411" w:type="dxa"/>
          </w:tcPr>
          <w:p w14:paraId="5188B165" w14:textId="77777777" w:rsidR="00D76D5F" w:rsidRPr="004E3B93" w:rsidRDefault="00D76D5F" w:rsidP="00D76D5F">
            <w:pPr>
              <w:pStyle w:val="TableParagraph"/>
              <w:spacing w:before="5" w:line="294" w:lineRule="exact"/>
              <w:ind w:left="233" w:right="24"/>
              <w:jc w:val="center"/>
            </w:pPr>
            <w:hyperlink r:id="rId11">
              <w:r w:rsidRPr="004E3B93">
                <w:rPr>
                  <w:color w:val="0000FF"/>
                  <w:spacing w:val="-2"/>
                  <w:u w:val="single" w:color="0000FF"/>
                </w:rPr>
                <w:t>https://rdsh.education/rdsh-</w:t>
              </w:r>
            </w:hyperlink>
            <w:r w:rsidRPr="004E3B93">
              <w:rPr>
                <w:color w:val="0000FF"/>
                <w:spacing w:val="-2"/>
              </w:rPr>
              <w:t xml:space="preserve"> </w:t>
            </w:r>
            <w:hyperlink r:id="rId12">
              <w:proofErr w:type="spellStart"/>
              <w:r w:rsidRPr="004E3B93">
                <w:rPr>
                  <w:color w:val="0000FF"/>
                  <w:spacing w:val="-4"/>
                  <w:u w:val="single" w:color="0000FF"/>
                </w:rPr>
                <w:t>ts</w:t>
              </w:r>
              <w:proofErr w:type="spellEnd"/>
              <w:r w:rsidRPr="004E3B93">
                <w:rPr>
                  <w:color w:val="0000FF"/>
                  <w:spacing w:val="-4"/>
                  <w:u w:val="single" w:color="0000FF"/>
                </w:rPr>
                <w:t>/</w:t>
              </w:r>
            </w:hyperlink>
          </w:p>
        </w:tc>
      </w:tr>
      <w:tr w:rsidR="00D76D5F" w:rsidRPr="00D76D5F" w14:paraId="3E1A5001" w14:textId="77777777" w:rsidTr="00291005">
        <w:trPr>
          <w:trHeight w:val="626"/>
        </w:trPr>
        <w:tc>
          <w:tcPr>
            <w:tcW w:w="851" w:type="dxa"/>
          </w:tcPr>
          <w:p w14:paraId="1C3D5ADA" w14:textId="77777777" w:rsidR="00D76D5F" w:rsidRDefault="00D76D5F" w:rsidP="00D76D5F">
            <w:pPr>
              <w:pStyle w:val="TableParagraph"/>
              <w:spacing w:before="170"/>
              <w:ind w:left="98"/>
              <w:jc w:val="center"/>
              <w:rPr>
                <w:sz w:val="24"/>
              </w:rPr>
            </w:pPr>
            <w:r>
              <w:rPr>
                <w:spacing w:val="-10"/>
                <w:sz w:val="24"/>
              </w:rPr>
              <w:t>2</w:t>
            </w:r>
          </w:p>
        </w:tc>
        <w:tc>
          <w:tcPr>
            <w:tcW w:w="2835" w:type="dxa"/>
          </w:tcPr>
          <w:p w14:paraId="78D32BF1" w14:textId="2B989908" w:rsidR="00D76D5F" w:rsidRDefault="00D76D5F" w:rsidP="00D76D5F">
            <w:pPr>
              <w:pStyle w:val="TableParagraph"/>
              <w:spacing w:before="170"/>
              <w:ind w:left="235"/>
              <w:jc w:val="center"/>
              <w:rPr>
                <w:sz w:val="24"/>
              </w:rPr>
            </w:pPr>
            <w:proofErr w:type="spellStart"/>
            <w:r w:rsidRPr="000162E2">
              <w:rPr>
                <w:sz w:val="24"/>
                <w:szCs w:val="24"/>
              </w:rPr>
              <w:t>Итоговый</w:t>
            </w:r>
            <w:proofErr w:type="spellEnd"/>
            <w:r w:rsidRPr="000162E2">
              <w:rPr>
                <w:sz w:val="24"/>
                <w:szCs w:val="24"/>
              </w:rPr>
              <w:t xml:space="preserve"> </w:t>
            </w:r>
            <w:proofErr w:type="spellStart"/>
            <w:r w:rsidRPr="000162E2">
              <w:rPr>
                <w:sz w:val="24"/>
                <w:szCs w:val="24"/>
              </w:rPr>
              <w:t>этап</w:t>
            </w:r>
            <w:proofErr w:type="spellEnd"/>
          </w:p>
        </w:tc>
        <w:tc>
          <w:tcPr>
            <w:tcW w:w="1134" w:type="dxa"/>
          </w:tcPr>
          <w:p w14:paraId="5849B915" w14:textId="0BB4DD65" w:rsidR="00D76D5F" w:rsidRDefault="00D76D5F" w:rsidP="00D76D5F">
            <w:pPr>
              <w:pStyle w:val="TableParagraph"/>
              <w:spacing w:before="170"/>
              <w:ind w:right="542"/>
              <w:jc w:val="center"/>
              <w:rPr>
                <w:sz w:val="24"/>
              </w:rPr>
            </w:pPr>
            <w:r>
              <w:rPr>
                <w:spacing w:val="-5"/>
                <w:sz w:val="24"/>
              </w:rPr>
              <w:t>7</w:t>
            </w:r>
          </w:p>
        </w:tc>
        <w:tc>
          <w:tcPr>
            <w:tcW w:w="1134" w:type="dxa"/>
          </w:tcPr>
          <w:p w14:paraId="1F4E3046" w14:textId="77777777" w:rsidR="00D76D5F" w:rsidRDefault="00D76D5F" w:rsidP="00D76D5F">
            <w:pPr>
              <w:pStyle w:val="TableParagraph"/>
              <w:jc w:val="center"/>
            </w:pPr>
          </w:p>
        </w:tc>
        <w:tc>
          <w:tcPr>
            <w:tcW w:w="1984" w:type="dxa"/>
          </w:tcPr>
          <w:p w14:paraId="05192D38" w14:textId="70A6AA86" w:rsidR="00D76D5F" w:rsidRPr="00D76D5F" w:rsidRDefault="00D76D5F" w:rsidP="00D76D5F">
            <w:pPr>
              <w:pStyle w:val="TableParagraph"/>
              <w:spacing w:before="1" w:line="290" w:lineRule="atLeast"/>
              <w:ind w:right="24"/>
              <w:rPr>
                <w:color w:val="0000FF"/>
                <w:spacing w:val="-2"/>
                <w:sz w:val="24"/>
                <w:szCs w:val="24"/>
                <w:u w:val="single" w:color="0000FF"/>
                <w:lang w:val="ru-RU"/>
              </w:rPr>
            </w:pPr>
            <w:r w:rsidRPr="00D76D5F">
              <w:rPr>
                <w:sz w:val="24"/>
                <w:szCs w:val="24"/>
              </w:rPr>
              <w:t xml:space="preserve">конкурсы, </w:t>
            </w:r>
            <w:proofErr w:type="spellStart"/>
            <w:r w:rsidRPr="00D76D5F">
              <w:rPr>
                <w:sz w:val="24"/>
                <w:szCs w:val="24"/>
              </w:rPr>
              <w:t>творч</w:t>
            </w:r>
            <w:r w:rsidRPr="00D76D5F">
              <w:rPr>
                <w:sz w:val="24"/>
                <w:szCs w:val="24"/>
              </w:rPr>
              <w:t>еские</w:t>
            </w:r>
            <w:proofErr w:type="spellEnd"/>
            <w:r w:rsidRPr="00D76D5F">
              <w:rPr>
                <w:sz w:val="24"/>
                <w:szCs w:val="24"/>
              </w:rPr>
              <w:t xml:space="preserve"> акции</w:t>
            </w:r>
          </w:p>
        </w:tc>
        <w:tc>
          <w:tcPr>
            <w:tcW w:w="2411" w:type="dxa"/>
          </w:tcPr>
          <w:p w14:paraId="31E87697" w14:textId="77777777" w:rsidR="00D76D5F" w:rsidRPr="004E3B93" w:rsidRDefault="00D76D5F" w:rsidP="00D76D5F">
            <w:pPr>
              <w:pStyle w:val="TableParagraph"/>
              <w:spacing w:before="1" w:line="290" w:lineRule="atLeast"/>
              <w:ind w:left="233" w:right="24"/>
              <w:jc w:val="center"/>
            </w:pPr>
            <w:hyperlink r:id="rId13">
              <w:r w:rsidRPr="004E3B93">
                <w:rPr>
                  <w:color w:val="0000FF"/>
                  <w:spacing w:val="-2"/>
                  <w:u w:val="single" w:color="0000FF"/>
                </w:rPr>
                <w:t>https://rdsh.education/rdsh-</w:t>
              </w:r>
            </w:hyperlink>
            <w:r w:rsidRPr="004E3B93">
              <w:rPr>
                <w:color w:val="0000FF"/>
                <w:spacing w:val="-2"/>
              </w:rPr>
              <w:t xml:space="preserve"> </w:t>
            </w:r>
            <w:hyperlink r:id="rId14">
              <w:proofErr w:type="spellStart"/>
              <w:r w:rsidRPr="004E3B93">
                <w:rPr>
                  <w:color w:val="0000FF"/>
                  <w:spacing w:val="-4"/>
                  <w:u w:val="single" w:color="0000FF"/>
                </w:rPr>
                <w:t>ts</w:t>
              </w:r>
              <w:proofErr w:type="spellEnd"/>
              <w:r w:rsidRPr="004E3B93">
                <w:rPr>
                  <w:color w:val="0000FF"/>
                  <w:spacing w:val="-4"/>
                  <w:u w:val="single" w:color="0000FF"/>
                </w:rPr>
                <w:t>/</w:t>
              </w:r>
            </w:hyperlink>
          </w:p>
        </w:tc>
      </w:tr>
      <w:tr w:rsidR="00D76D5F" w14:paraId="23FB803A" w14:textId="77777777" w:rsidTr="00C45C49">
        <w:trPr>
          <w:trHeight w:val="446"/>
        </w:trPr>
        <w:tc>
          <w:tcPr>
            <w:tcW w:w="3686" w:type="dxa"/>
            <w:gridSpan w:val="2"/>
          </w:tcPr>
          <w:p w14:paraId="5D32AC84" w14:textId="77777777" w:rsidR="00D76D5F" w:rsidRPr="00D76D5F" w:rsidRDefault="00D76D5F" w:rsidP="00291005">
            <w:pPr>
              <w:rPr>
                <w:b/>
                <w:sz w:val="24"/>
                <w:lang w:val="ru-RU"/>
              </w:rPr>
            </w:pPr>
            <w:r w:rsidRPr="00D76D5F">
              <w:rPr>
                <w:b/>
                <w:lang w:val="ru-RU"/>
              </w:rPr>
              <w:t>ОБЩЕЕ</w:t>
            </w:r>
            <w:r w:rsidRPr="00D76D5F">
              <w:rPr>
                <w:b/>
                <w:spacing w:val="-13"/>
                <w:lang w:val="ru-RU"/>
              </w:rPr>
              <w:t xml:space="preserve"> </w:t>
            </w:r>
            <w:r w:rsidRPr="00D76D5F">
              <w:rPr>
                <w:b/>
                <w:lang w:val="ru-RU"/>
              </w:rPr>
              <w:t>КОЛИЧЕСТВО</w:t>
            </w:r>
            <w:r w:rsidRPr="00D76D5F">
              <w:rPr>
                <w:b/>
                <w:spacing w:val="-13"/>
                <w:lang w:val="ru-RU"/>
              </w:rPr>
              <w:t xml:space="preserve"> </w:t>
            </w:r>
            <w:r w:rsidRPr="00D76D5F">
              <w:rPr>
                <w:b/>
                <w:lang w:val="ru-RU"/>
              </w:rPr>
              <w:t>ЧАСОВ</w:t>
            </w:r>
            <w:r w:rsidRPr="00D76D5F">
              <w:rPr>
                <w:b/>
                <w:spacing w:val="-13"/>
                <w:lang w:val="ru-RU"/>
              </w:rPr>
              <w:t xml:space="preserve"> </w:t>
            </w:r>
            <w:r w:rsidRPr="00D76D5F">
              <w:rPr>
                <w:b/>
                <w:lang w:val="ru-RU"/>
              </w:rPr>
              <w:t xml:space="preserve">ПО </w:t>
            </w:r>
            <w:r w:rsidRPr="00D76D5F">
              <w:rPr>
                <w:b/>
                <w:spacing w:val="-2"/>
                <w:lang w:val="ru-RU"/>
              </w:rPr>
              <w:t>ПРОГРАММЕ</w:t>
            </w:r>
          </w:p>
        </w:tc>
        <w:tc>
          <w:tcPr>
            <w:tcW w:w="1134" w:type="dxa"/>
          </w:tcPr>
          <w:p w14:paraId="7C112D00" w14:textId="32DEF21F" w:rsidR="00D76D5F" w:rsidRDefault="00D76D5F" w:rsidP="00291005">
            <w:pPr>
              <w:pStyle w:val="TableParagraph"/>
              <w:spacing w:before="197"/>
              <w:ind w:right="542"/>
              <w:jc w:val="center"/>
              <w:rPr>
                <w:sz w:val="24"/>
              </w:rPr>
            </w:pPr>
            <w:r>
              <w:rPr>
                <w:spacing w:val="-5"/>
                <w:sz w:val="24"/>
              </w:rPr>
              <w:t>17</w:t>
            </w:r>
          </w:p>
        </w:tc>
        <w:tc>
          <w:tcPr>
            <w:tcW w:w="1134" w:type="dxa"/>
          </w:tcPr>
          <w:p w14:paraId="39F84C2A" w14:textId="77777777" w:rsidR="00D76D5F" w:rsidRDefault="00D76D5F" w:rsidP="00291005">
            <w:pPr>
              <w:pStyle w:val="TableParagraph"/>
              <w:spacing w:before="197"/>
              <w:ind w:left="184"/>
              <w:jc w:val="center"/>
              <w:rPr>
                <w:sz w:val="24"/>
              </w:rPr>
            </w:pPr>
            <w:r>
              <w:rPr>
                <w:spacing w:val="-10"/>
                <w:sz w:val="24"/>
              </w:rPr>
              <w:t>0</w:t>
            </w:r>
          </w:p>
        </w:tc>
        <w:tc>
          <w:tcPr>
            <w:tcW w:w="1984" w:type="dxa"/>
          </w:tcPr>
          <w:p w14:paraId="058EC825" w14:textId="77777777" w:rsidR="00D76D5F" w:rsidRDefault="00D76D5F" w:rsidP="00291005">
            <w:pPr>
              <w:pStyle w:val="TableParagraph"/>
              <w:jc w:val="center"/>
            </w:pPr>
          </w:p>
        </w:tc>
        <w:tc>
          <w:tcPr>
            <w:tcW w:w="2411" w:type="dxa"/>
          </w:tcPr>
          <w:p w14:paraId="51A0E199" w14:textId="77777777" w:rsidR="00D76D5F" w:rsidRDefault="00D76D5F" w:rsidP="00291005">
            <w:pPr>
              <w:pStyle w:val="TableParagraph"/>
              <w:jc w:val="center"/>
            </w:pPr>
          </w:p>
        </w:tc>
      </w:tr>
    </w:tbl>
    <w:p w14:paraId="341DC57A" w14:textId="77777777" w:rsidR="00D76D5F" w:rsidRPr="006235DD" w:rsidRDefault="00D76D5F">
      <w:pPr>
        <w:rPr>
          <w:sz w:val="28"/>
          <w:szCs w:val="28"/>
        </w:rPr>
      </w:pPr>
      <w:bookmarkStart w:id="0" w:name="_GoBack"/>
      <w:bookmarkEnd w:id="0"/>
    </w:p>
    <w:sectPr w:rsidR="00D76D5F" w:rsidRPr="006235DD" w:rsidSect="000162E2">
      <w:pgSz w:w="11906" w:h="16838"/>
      <w:pgMar w:top="1134"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272E2"/>
    <w:multiLevelType w:val="multilevel"/>
    <w:tmpl w:val="4F389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A07"/>
    <w:rsid w:val="000162E2"/>
    <w:rsid w:val="000D680E"/>
    <w:rsid w:val="0019144C"/>
    <w:rsid w:val="002817E2"/>
    <w:rsid w:val="003A7797"/>
    <w:rsid w:val="006235DD"/>
    <w:rsid w:val="00681DF2"/>
    <w:rsid w:val="006B0287"/>
    <w:rsid w:val="00755F7A"/>
    <w:rsid w:val="00793758"/>
    <w:rsid w:val="00AC5D25"/>
    <w:rsid w:val="00AE3A07"/>
    <w:rsid w:val="00B12692"/>
    <w:rsid w:val="00B91242"/>
    <w:rsid w:val="00C45C49"/>
    <w:rsid w:val="00CE6174"/>
    <w:rsid w:val="00D76D5F"/>
    <w:rsid w:val="00E117E9"/>
    <w:rsid w:val="00F4535E"/>
    <w:rsid w:val="00FA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95F0"/>
  <w15:docId w15:val="{3435083A-F119-4FE2-9272-449C7279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93758"/>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93758"/>
    <w:pPr>
      <w:ind w:left="130"/>
    </w:pPr>
    <w:rPr>
      <w:sz w:val="24"/>
      <w:szCs w:val="24"/>
    </w:rPr>
  </w:style>
  <w:style w:type="character" w:customStyle="1" w:styleId="a4">
    <w:name w:val="Основной текст Знак"/>
    <w:basedOn w:val="a0"/>
    <w:link w:val="a3"/>
    <w:uiPriority w:val="1"/>
    <w:rsid w:val="00793758"/>
    <w:rPr>
      <w:rFonts w:ascii="Times New Roman" w:eastAsia="Times New Roman" w:hAnsi="Times New Roman" w:cs="Times New Roman"/>
      <w:sz w:val="24"/>
      <w:szCs w:val="24"/>
      <w:lang w:eastAsia="ru-RU" w:bidi="ru-RU"/>
    </w:rPr>
  </w:style>
  <w:style w:type="paragraph" w:customStyle="1" w:styleId="21">
    <w:name w:val="Заголовок 21"/>
    <w:basedOn w:val="a"/>
    <w:uiPriority w:val="1"/>
    <w:qFormat/>
    <w:rsid w:val="00793758"/>
    <w:pPr>
      <w:ind w:left="696"/>
      <w:outlineLvl w:val="2"/>
    </w:pPr>
    <w:rPr>
      <w:b/>
      <w:bCs/>
      <w:i/>
      <w:sz w:val="24"/>
      <w:szCs w:val="24"/>
    </w:rPr>
  </w:style>
  <w:style w:type="paragraph" w:styleId="a5">
    <w:name w:val="List Paragraph"/>
    <w:basedOn w:val="a"/>
    <w:uiPriority w:val="34"/>
    <w:qFormat/>
    <w:rsid w:val="00793758"/>
    <w:pPr>
      <w:spacing w:line="275" w:lineRule="exact"/>
      <w:ind w:left="254" w:hanging="144"/>
    </w:pPr>
  </w:style>
  <w:style w:type="paragraph" w:customStyle="1" w:styleId="c14">
    <w:name w:val="c14"/>
    <w:basedOn w:val="a"/>
    <w:rsid w:val="00793758"/>
    <w:pPr>
      <w:widowControl/>
      <w:autoSpaceDE/>
      <w:autoSpaceDN/>
      <w:spacing w:before="100" w:beforeAutospacing="1" w:after="100" w:afterAutospacing="1"/>
    </w:pPr>
    <w:rPr>
      <w:sz w:val="24"/>
      <w:szCs w:val="24"/>
      <w:lang w:bidi="ar-SA"/>
    </w:rPr>
  </w:style>
  <w:style w:type="character" w:customStyle="1" w:styleId="c11">
    <w:name w:val="c11"/>
    <w:basedOn w:val="a0"/>
    <w:rsid w:val="00793758"/>
  </w:style>
  <w:style w:type="character" w:customStyle="1" w:styleId="c2">
    <w:name w:val="c2"/>
    <w:basedOn w:val="a0"/>
    <w:rsid w:val="00793758"/>
  </w:style>
  <w:style w:type="paragraph" w:customStyle="1" w:styleId="c47">
    <w:name w:val="c47"/>
    <w:basedOn w:val="a"/>
    <w:rsid w:val="00793758"/>
    <w:pPr>
      <w:widowControl/>
      <w:autoSpaceDE/>
      <w:autoSpaceDN/>
      <w:spacing w:before="100" w:beforeAutospacing="1" w:after="100" w:afterAutospacing="1"/>
    </w:pPr>
    <w:rPr>
      <w:sz w:val="24"/>
      <w:szCs w:val="24"/>
      <w:lang w:bidi="ar-SA"/>
    </w:rPr>
  </w:style>
  <w:style w:type="paragraph" w:customStyle="1" w:styleId="11">
    <w:name w:val="Заголовок 11"/>
    <w:basedOn w:val="a"/>
    <w:uiPriority w:val="1"/>
    <w:qFormat/>
    <w:rsid w:val="00F4535E"/>
    <w:pPr>
      <w:ind w:left="696"/>
      <w:outlineLvl w:val="1"/>
    </w:pPr>
    <w:rPr>
      <w:b/>
      <w:bCs/>
      <w:sz w:val="24"/>
      <w:szCs w:val="24"/>
    </w:rPr>
  </w:style>
  <w:style w:type="table" w:customStyle="1" w:styleId="TableNormal">
    <w:name w:val="Table Normal"/>
    <w:uiPriority w:val="2"/>
    <w:semiHidden/>
    <w:unhideWhenUsed/>
    <w:qFormat/>
    <w:rsid w:val="006235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235DD"/>
  </w:style>
  <w:style w:type="table" w:styleId="a6">
    <w:name w:val="Table Grid"/>
    <w:basedOn w:val="a1"/>
    <w:uiPriority w:val="39"/>
    <w:rsid w:val="00B1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7471">
      <w:bodyDiv w:val="1"/>
      <w:marLeft w:val="0"/>
      <w:marRight w:val="0"/>
      <w:marTop w:val="0"/>
      <w:marBottom w:val="0"/>
      <w:divBdr>
        <w:top w:val="none" w:sz="0" w:space="0" w:color="auto"/>
        <w:left w:val="none" w:sz="0" w:space="0" w:color="auto"/>
        <w:bottom w:val="none" w:sz="0" w:space="0" w:color="auto"/>
        <w:right w:val="none" w:sz="0" w:space="0" w:color="auto"/>
      </w:divBdr>
    </w:div>
    <w:div w:id="652024444">
      <w:bodyDiv w:val="1"/>
      <w:marLeft w:val="0"/>
      <w:marRight w:val="0"/>
      <w:marTop w:val="0"/>
      <w:marBottom w:val="0"/>
      <w:divBdr>
        <w:top w:val="none" w:sz="0" w:space="0" w:color="auto"/>
        <w:left w:val="none" w:sz="0" w:space="0" w:color="auto"/>
        <w:bottom w:val="none" w:sz="0" w:space="0" w:color="auto"/>
        <w:right w:val="none" w:sz="0" w:space="0" w:color="auto"/>
      </w:divBdr>
    </w:div>
    <w:div w:id="156926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sh.education/rdsh-ts/" TargetMode="External"/><Relationship Id="rId13" Type="http://schemas.openxmlformats.org/officeDocument/2006/relationships/hyperlink" Target="https://rdsh.education/rdsh-ts/" TargetMode="External"/><Relationship Id="rId3" Type="http://schemas.openxmlformats.org/officeDocument/2006/relationships/settings" Target="settings.xml"/><Relationship Id="rId7" Type="http://schemas.openxmlformats.org/officeDocument/2006/relationships/hyperlink" Target="https://rdsh.education/rdsh-ts/" TargetMode="External"/><Relationship Id="rId12" Type="http://schemas.openxmlformats.org/officeDocument/2006/relationships/hyperlink" Target="https://rdsh.education/rdsh-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dsh.education/rdsh-ts/" TargetMode="External"/><Relationship Id="rId11" Type="http://schemas.openxmlformats.org/officeDocument/2006/relationships/hyperlink" Target="https://rdsh.education/rdsh-ts/" TargetMode="External"/><Relationship Id="rId5" Type="http://schemas.openxmlformats.org/officeDocument/2006/relationships/hyperlink" Target="https://rdsh.education/rdsh-ts/" TargetMode="External"/><Relationship Id="rId15" Type="http://schemas.openxmlformats.org/officeDocument/2006/relationships/fontTable" Target="fontTable.xml"/><Relationship Id="rId10" Type="http://schemas.openxmlformats.org/officeDocument/2006/relationships/hyperlink" Target="https://rdsh.education/rdsh-ts/" TargetMode="External"/><Relationship Id="rId4" Type="http://schemas.openxmlformats.org/officeDocument/2006/relationships/webSettings" Target="webSettings.xml"/><Relationship Id="rId9" Type="http://schemas.openxmlformats.org/officeDocument/2006/relationships/hyperlink" Target="https://rdsh.education/rdsh-ts/" TargetMode="External"/><Relationship Id="rId14" Type="http://schemas.openxmlformats.org/officeDocument/2006/relationships/hyperlink" Target="https://rdsh.education/rdsh-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2132</Words>
  <Characters>12158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Лицей 18</cp:lastModifiedBy>
  <cp:revision>14</cp:revision>
  <dcterms:created xsi:type="dcterms:W3CDTF">2021-10-27T15:23:00Z</dcterms:created>
  <dcterms:modified xsi:type="dcterms:W3CDTF">2025-08-29T08:52:00Z</dcterms:modified>
</cp:coreProperties>
</file>