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C0" w:rsidRPr="00D13DA2" w:rsidRDefault="00B64BC0" w:rsidP="007F4F4B">
      <w:pPr>
        <w:spacing w:line="276" w:lineRule="auto"/>
        <w:jc w:val="center"/>
      </w:pPr>
      <w:r w:rsidRPr="00D13DA2">
        <w:t xml:space="preserve">Муниципальное бюджетное общеобразовательное учреждение - </w:t>
      </w:r>
    </w:p>
    <w:p w:rsidR="00B64BC0" w:rsidRPr="00D13DA2" w:rsidRDefault="00B64BC0" w:rsidP="007F4F4B">
      <w:pPr>
        <w:spacing w:line="276" w:lineRule="auto"/>
        <w:jc w:val="center"/>
      </w:pPr>
      <w:r w:rsidRPr="00D13DA2">
        <w:t>лицей № 18 г. Орла</w:t>
      </w:r>
    </w:p>
    <w:p w:rsidR="00F8644F" w:rsidRPr="00F8644F" w:rsidRDefault="00F8644F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7F4F4B">
      <w:pPr>
        <w:spacing w:line="276" w:lineRule="auto"/>
        <w:ind w:firstLine="0"/>
        <w:jc w:val="right"/>
        <w:rPr>
          <w:rFonts w:eastAsia="Times New Roman"/>
          <w:b/>
          <w:sz w:val="22"/>
          <w:szCs w:val="22"/>
          <w:lang w:eastAsia="ru-RU"/>
        </w:rPr>
      </w:pPr>
    </w:p>
    <w:p w:rsidR="00F8644F" w:rsidRDefault="00F8644F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  <w:bookmarkStart w:id="0" w:name="_GoBack"/>
      <w:bookmarkEnd w:id="0"/>
    </w:p>
    <w:p w:rsidR="00401FE0" w:rsidRPr="00F8644F" w:rsidRDefault="00401FE0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A514D9" w:rsidRDefault="00A514D9" w:rsidP="00A514D9">
      <w:pPr>
        <w:tabs>
          <w:tab w:val="center" w:pos="4677"/>
          <w:tab w:val="right" w:pos="9355"/>
        </w:tabs>
        <w:spacing w:line="360" w:lineRule="auto"/>
        <w:jc w:val="right"/>
        <w:rPr>
          <w:rFonts w:eastAsia="Calibri"/>
        </w:rPr>
      </w:pPr>
      <w:r>
        <w:t>Приложение 1</w:t>
      </w:r>
    </w:p>
    <w:p w:rsidR="00A514D9" w:rsidRDefault="00A514D9" w:rsidP="00A514D9">
      <w:pPr>
        <w:tabs>
          <w:tab w:val="center" w:pos="4677"/>
          <w:tab w:val="right" w:pos="9355"/>
        </w:tabs>
        <w:spacing w:line="360" w:lineRule="auto"/>
        <w:jc w:val="right"/>
        <w:rPr>
          <w:rFonts w:eastAsia="Times New Roman"/>
          <w:lang w:eastAsia="ru-RU"/>
        </w:rPr>
      </w:pPr>
      <w:r>
        <w:t xml:space="preserve">к основной образовательной </w:t>
      </w:r>
    </w:p>
    <w:p w:rsidR="00A514D9" w:rsidRDefault="00A514D9" w:rsidP="00A514D9">
      <w:pPr>
        <w:tabs>
          <w:tab w:val="center" w:pos="4677"/>
          <w:tab w:val="right" w:pos="9355"/>
        </w:tabs>
        <w:spacing w:line="360" w:lineRule="auto"/>
        <w:jc w:val="right"/>
      </w:pPr>
      <w:r>
        <w:t xml:space="preserve">программе основного общего </w:t>
      </w:r>
    </w:p>
    <w:p w:rsidR="00A514D9" w:rsidRDefault="00A514D9" w:rsidP="00A514D9">
      <w:pPr>
        <w:tabs>
          <w:tab w:val="center" w:pos="4677"/>
          <w:tab w:val="right" w:pos="9355"/>
        </w:tabs>
        <w:spacing w:line="360" w:lineRule="auto"/>
        <w:jc w:val="right"/>
      </w:pPr>
      <w:r>
        <w:t>образования,</w:t>
      </w:r>
    </w:p>
    <w:p w:rsidR="00A514D9" w:rsidRDefault="00A514D9" w:rsidP="00A514D9">
      <w:pPr>
        <w:tabs>
          <w:tab w:val="center" w:pos="4677"/>
          <w:tab w:val="right" w:pos="9355"/>
        </w:tabs>
        <w:spacing w:line="360" w:lineRule="auto"/>
        <w:jc w:val="right"/>
      </w:pPr>
      <w:r>
        <w:t xml:space="preserve">утвержденной приказом </w:t>
      </w:r>
    </w:p>
    <w:p w:rsidR="00A514D9" w:rsidRDefault="00A514D9" w:rsidP="00A514D9">
      <w:pPr>
        <w:jc w:val="right"/>
      </w:pPr>
      <w:r>
        <w:t xml:space="preserve">№ 202-Д от 29.08.2024 г. </w:t>
      </w:r>
    </w:p>
    <w:p w:rsidR="00DC5A91" w:rsidRPr="00F8644F" w:rsidRDefault="00DC5A91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7F4F4B">
      <w:pPr>
        <w:spacing w:line="276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C5A91" w:rsidRDefault="00DC5A91" w:rsidP="007F4F4B">
      <w:pPr>
        <w:spacing w:line="276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C5A91" w:rsidRDefault="00DC5A91" w:rsidP="007F4F4B">
      <w:pPr>
        <w:spacing w:line="276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C5A91" w:rsidRDefault="00DC5A91" w:rsidP="007F4F4B">
      <w:pPr>
        <w:spacing w:line="276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C5A91" w:rsidRPr="00F8644F" w:rsidRDefault="00DC5A91" w:rsidP="007F4F4B">
      <w:pPr>
        <w:spacing w:line="276" w:lineRule="auto"/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DC5A91" w:rsidRPr="00E57F31" w:rsidRDefault="00DC5A91" w:rsidP="007F4F4B">
      <w:pPr>
        <w:spacing w:line="276" w:lineRule="auto"/>
        <w:jc w:val="center"/>
        <w:rPr>
          <w:b/>
          <w:sz w:val="72"/>
          <w:szCs w:val="72"/>
        </w:rPr>
      </w:pPr>
      <w:r w:rsidRPr="00E57F31">
        <w:rPr>
          <w:b/>
          <w:sz w:val="72"/>
          <w:szCs w:val="72"/>
        </w:rPr>
        <w:t>РАБОЧАЯ ПРОГРАММА</w:t>
      </w:r>
    </w:p>
    <w:p w:rsidR="00DC5A91" w:rsidRPr="00E57F31" w:rsidRDefault="00DC5A91" w:rsidP="007F4F4B">
      <w:pPr>
        <w:spacing w:line="276" w:lineRule="auto"/>
        <w:jc w:val="center"/>
        <w:rPr>
          <w:b/>
          <w:sz w:val="72"/>
          <w:szCs w:val="72"/>
        </w:rPr>
      </w:pPr>
      <w:r w:rsidRPr="00E57F31">
        <w:rPr>
          <w:b/>
          <w:sz w:val="72"/>
          <w:szCs w:val="72"/>
        </w:rPr>
        <w:t xml:space="preserve">по </w:t>
      </w:r>
      <w:r w:rsidR="009F3A75">
        <w:rPr>
          <w:b/>
          <w:sz w:val="72"/>
          <w:szCs w:val="72"/>
        </w:rPr>
        <w:t xml:space="preserve">учебному </w:t>
      </w:r>
      <w:r w:rsidRPr="00E57F31">
        <w:rPr>
          <w:b/>
          <w:sz w:val="72"/>
          <w:szCs w:val="72"/>
        </w:rPr>
        <w:t>предмету</w:t>
      </w:r>
    </w:p>
    <w:p w:rsidR="00DC5A91" w:rsidRDefault="00DC5A91" w:rsidP="007F4F4B">
      <w:pPr>
        <w:spacing w:line="276" w:lineRule="auto"/>
        <w:jc w:val="center"/>
        <w:rPr>
          <w:b/>
          <w:sz w:val="72"/>
          <w:szCs w:val="72"/>
        </w:rPr>
      </w:pPr>
      <w:r w:rsidRPr="00A36506">
        <w:rPr>
          <w:b/>
          <w:sz w:val="72"/>
          <w:szCs w:val="72"/>
        </w:rPr>
        <w:t>«</w:t>
      </w:r>
      <w:r w:rsidR="002F30AE">
        <w:rPr>
          <w:b/>
          <w:sz w:val="72"/>
          <w:szCs w:val="72"/>
        </w:rPr>
        <w:t>ХИМИЯ</w:t>
      </w:r>
      <w:r w:rsidRPr="00A36506">
        <w:rPr>
          <w:b/>
          <w:sz w:val="72"/>
          <w:szCs w:val="72"/>
        </w:rPr>
        <w:t>»</w:t>
      </w:r>
    </w:p>
    <w:p w:rsidR="009F3A75" w:rsidRPr="00E57F31" w:rsidRDefault="009F3A75" w:rsidP="002C4791">
      <w:pPr>
        <w:spacing w:line="276" w:lineRule="auto"/>
        <w:rPr>
          <w:b/>
          <w:sz w:val="72"/>
          <w:szCs w:val="72"/>
        </w:rPr>
      </w:pPr>
    </w:p>
    <w:p w:rsidR="00F8644F" w:rsidRDefault="00F8644F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DC5A91" w:rsidRDefault="00DC5A91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DC5A91" w:rsidRDefault="00DC5A91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DC5A91" w:rsidRDefault="00DC5A91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DC5A91" w:rsidRDefault="00DC5A91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DC5A91" w:rsidRPr="00F8644F" w:rsidRDefault="00DC5A91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7F4F4B">
      <w:pPr>
        <w:spacing w:line="276" w:lineRule="auto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FB6FBE" w:rsidRDefault="00FB6FBE" w:rsidP="007F4F4B">
      <w:pPr>
        <w:spacing w:line="276" w:lineRule="auto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FB6FBE" w:rsidRDefault="00FB6FBE" w:rsidP="007F4F4B">
      <w:pPr>
        <w:spacing w:line="276" w:lineRule="auto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76A2" w:rsidRPr="007153A2" w:rsidRDefault="006D2A66" w:rsidP="007153A2">
      <w:pPr>
        <w:ind w:firstLine="709"/>
        <w:contextualSpacing/>
        <w:jc w:val="center"/>
        <w:rPr>
          <w:rFonts w:eastAsia="Calibri"/>
          <w:b/>
          <w:caps/>
          <w:sz w:val="24"/>
          <w:szCs w:val="24"/>
        </w:rPr>
      </w:pPr>
      <w:r w:rsidRPr="007153A2">
        <w:rPr>
          <w:rFonts w:eastAsia="Calibri"/>
          <w:b/>
          <w:caps/>
          <w:sz w:val="24"/>
          <w:szCs w:val="24"/>
        </w:rPr>
        <w:t>СОДЕРЖАНИЕ УЧЕБНОГО ПРЕДМЕТА «</w:t>
      </w:r>
      <w:r w:rsidR="002F30AE" w:rsidRPr="007153A2">
        <w:rPr>
          <w:rFonts w:eastAsia="Calibri"/>
          <w:b/>
          <w:caps/>
          <w:sz w:val="24"/>
          <w:szCs w:val="24"/>
        </w:rPr>
        <w:t>ХИМИЯ</w:t>
      </w:r>
      <w:r w:rsidR="00A36506" w:rsidRPr="007153A2">
        <w:rPr>
          <w:rFonts w:eastAsia="Calibri"/>
          <w:b/>
          <w:caps/>
          <w:sz w:val="24"/>
          <w:szCs w:val="24"/>
        </w:rPr>
        <w:t>»</w:t>
      </w:r>
    </w:p>
    <w:p w:rsidR="002C4791" w:rsidRPr="007153A2" w:rsidRDefault="002F30AE" w:rsidP="007153A2">
      <w:pPr>
        <w:ind w:firstLine="709"/>
        <w:contextualSpacing/>
        <w:jc w:val="center"/>
        <w:rPr>
          <w:b/>
          <w:bCs/>
          <w:sz w:val="24"/>
          <w:szCs w:val="24"/>
        </w:rPr>
      </w:pPr>
      <w:r w:rsidRPr="007153A2">
        <w:rPr>
          <w:b/>
          <w:bCs/>
          <w:sz w:val="24"/>
          <w:szCs w:val="24"/>
        </w:rPr>
        <w:t xml:space="preserve">8 </w:t>
      </w:r>
      <w:r w:rsidR="002C4791" w:rsidRPr="007153A2">
        <w:rPr>
          <w:b/>
          <w:bCs/>
          <w:sz w:val="24"/>
          <w:szCs w:val="24"/>
        </w:rPr>
        <w:t>КЛАСС</w:t>
      </w:r>
    </w:p>
    <w:p w:rsidR="002F30AE" w:rsidRPr="00B36616" w:rsidRDefault="002F30AE" w:rsidP="007153A2">
      <w:pPr>
        <w:ind w:firstLine="709"/>
        <w:contextualSpacing/>
        <w:rPr>
          <w:b/>
          <w:bCs/>
        </w:rPr>
      </w:pPr>
      <w:r w:rsidRPr="00B36616">
        <w:rPr>
          <w:b/>
          <w:bCs/>
        </w:rPr>
        <w:t xml:space="preserve">Первоначальные химические понятия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Атомы и молекулы. Химические элементы. Символы химических элементов. Простые и сложные вещества. Атомно-молекулярное учение.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 </w:t>
      </w:r>
    </w:p>
    <w:p w:rsidR="002F30AE" w:rsidRPr="00B36616" w:rsidRDefault="002F30AE" w:rsidP="007153A2">
      <w:pPr>
        <w:ind w:firstLine="709"/>
        <w:contextualSpacing/>
        <w:rPr>
          <w:bCs/>
          <w:i/>
        </w:rPr>
      </w:pPr>
      <w:r w:rsidRPr="00B36616">
        <w:rPr>
          <w:bCs/>
          <w:i/>
        </w:rPr>
        <w:t xml:space="preserve">Химический эксперимент: 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-знакомство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 (с помощью магнита, фильтрование, выпаривание, дистилляция, хроматография),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 </w:t>
      </w:r>
    </w:p>
    <w:p w:rsidR="002F30AE" w:rsidRPr="00B36616" w:rsidRDefault="002F30AE" w:rsidP="007153A2">
      <w:pPr>
        <w:ind w:firstLine="709"/>
        <w:contextualSpacing/>
        <w:rPr>
          <w:b/>
          <w:bCs/>
        </w:rPr>
      </w:pPr>
      <w:r w:rsidRPr="00B36616">
        <w:rPr>
          <w:b/>
          <w:bCs/>
        </w:rPr>
        <w:t xml:space="preserve">Важнейшие представители неорганических веществ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 в лаборатории и промышленности. Круговорот кислорода в природе. Озон – аллотропная модификация кислорода.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Тепловой эффект химической реакции, термохимические уравнения, экзо-  и эндотермические реакции. Топливо: уголь и метан. Загрязнение воздуха, усиление парникового эффекта, разрушение озонового слоя.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lastRenderedPageBreak/>
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Кислоты и соли.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Молярный объём газов. Расчёты по химическим уравнениям.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 в жизни человека. Круговорот воды в природе. Загрязнение природных вод. Охрана и очистка природных вод.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Кислоты. Классификация кислот. Номенклатура кислот. Физические и химические свойства кислот. Ряд активности металлов Н.Н. Бекетова. Получение кислот.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Соли. Номенклатура солей. Физические и химические свойства солей.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Получение солей. </w:t>
      </w:r>
    </w:p>
    <w:p w:rsidR="007153A2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Генетическая связь между классами неорганических соединений. </w:t>
      </w:r>
    </w:p>
    <w:p w:rsidR="002F30AE" w:rsidRPr="00B36616" w:rsidRDefault="002F30AE" w:rsidP="007153A2">
      <w:pPr>
        <w:ind w:firstLine="709"/>
        <w:contextualSpacing/>
        <w:rPr>
          <w:bCs/>
          <w:i/>
        </w:rPr>
      </w:pPr>
      <w:r w:rsidRPr="00B36616">
        <w:rPr>
          <w:bCs/>
          <w:i/>
        </w:rPr>
        <w:t xml:space="preserve">Химический эксперимент:  </w:t>
      </w:r>
    </w:p>
    <w:p w:rsidR="002F30AE" w:rsidRPr="00B36616" w:rsidRDefault="007153A2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- </w:t>
      </w:r>
      <w:r w:rsidR="002F30AE" w:rsidRPr="00B36616">
        <w:rPr>
          <w:bCs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</w:t>
      </w:r>
      <w:r w:rsidR="002F30AE" w:rsidRPr="00B36616">
        <w:t xml:space="preserve"> </w:t>
      </w:r>
      <w:r w:rsidR="002F30AE" w:rsidRPr="00B36616">
        <w:rPr>
          <w:bCs/>
        </w:rPr>
        <w:t xml:space="preserve">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 </w:t>
      </w:r>
    </w:p>
    <w:p w:rsidR="002F30AE" w:rsidRPr="00B36616" w:rsidRDefault="002F30AE" w:rsidP="007153A2">
      <w:pPr>
        <w:ind w:firstLine="709"/>
        <w:contextualSpacing/>
        <w:rPr>
          <w:b/>
          <w:bCs/>
        </w:rPr>
      </w:pPr>
      <w:r w:rsidRPr="00B36616">
        <w:rPr>
          <w:b/>
          <w:bCs/>
        </w:rPr>
        <w:t>Периодический закон и Периодическая система химических элементов  Д.И. Менделеева. Строение атомов. Химическая связь. Окислительно</w:t>
      </w:r>
      <w:r w:rsidR="007153A2" w:rsidRPr="00B36616">
        <w:rPr>
          <w:b/>
          <w:bCs/>
        </w:rPr>
        <w:t>-</w:t>
      </w:r>
      <w:r w:rsidRPr="00B36616">
        <w:rPr>
          <w:b/>
          <w:bCs/>
        </w:rPr>
        <w:t xml:space="preserve">восстановительные реакции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</w:t>
      </w:r>
      <w:r w:rsidRPr="00B36616">
        <w:rPr>
          <w:bCs/>
        </w:rPr>
        <w:lastRenderedPageBreak/>
        <w:t xml:space="preserve">галогены, инертные газы). Элементы, которые образуют амфотерные оксиды и гидроксиды.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Периодический закон. Периодическая система химических элементов Д.И. Менделеева. Короткопериодная и длиннопериодная формы Периодической системы химических элементов Д.И. Менделеева. Периоды и группы. Физический смысл порядкового номера, номеров периода и группы элемента.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Менделеева. Характеристика химического элемента по его положению в Периодической системе Д.И. Менделеева.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Значение Периодического закона и Периодической системы химических элементов для развития науки и практики. Д.И. Менделеев – учёный и гражданин.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Химическая связь. Ковалентная (полярная и неполярная) связь. Электроотрицательность химических элементов. Ионная связь.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Степень окисления. Окислительно-восстановительные реакции. Процессы окисления и восстановления. Окислители и восстановители. </w:t>
      </w:r>
    </w:p>
    <w:p w:rsidR="002F30AE" w:rsidRPr="00B36616" w:rsidRDefault="002F30AE" w:rsidP="007153A2">
      <w:pPr>
        <w:ind w:firstLine="709"/>
        <w:contextualSpacing/>
        <w:rPr>
          <w:bCs/>
          <w:i/>
        </w:rPr>
      </w:pPr>
      <w:r w:rsidRPr="00B36616">
        <w:rPr>
          <w:bCs/>
          <w:i/>
        </w:rPr>
        <w:t xml:space="preserve">Химический эксперимент:  </w:t>
      </w:r>
    </w:p>
    <w:p w:rsidR="002F30AE" w:rsidRPr="00B36616" w:rsidRDefault="007153A2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- </w:t>
      </w:r>
      <w:r w:rsidR="002F30AE" w:rsidRPr="00B36616">
        <w:rPr>
          <w:bCs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Межпредметные связи вие воды с металлами (натрием и кальцием) (возможно использование Реализация межпредметных связей при изучении химии в 8 классе осуществляется через использование как общих естественнонаучных понятий, так и понятий, являющихся системными для отдельных предметов естественнонаучного цикла.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Общие естественнонаучные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Биология: фотосинтез, дыхание, биосфера.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>География: атмосфера, гидросфера, минералы, горные породы, полезные ископаемые, топливо, во</w:t>
      </w:r>
      <w:r w:rsidR="007153A2" w:rsidRPr="00B36616">
        <w:rPr>
          <w:bCs/>
        </w:rPr>
        <w:t xml:space="preserve">дные ресурсы. </w:t>
      </w:r>
    </w:p>
    <w:p w:rsidR="002F30AE" w:rsidRPr="00B36616" w:rsidRDefault="002F30AE" w:rsidP="007153A2">
      <w:pPr>
        <w:ind w:firstLine="709"/>
        <w:contextualSpacing/>
        <w:jc w:val="center"/>
        <w:rPr>
          <w:b/>
          <w:bCs/>
        </w:rPr>
      </w:pPr>
      <w:r w:rsidRPr="00B36616">
        <w:rPr>
          <w:b/>
          <w:bCs/>
        </w:rPr>
        <w:t>9 КЛАСС</w:t>
      </w:r>
    </w:p>
    <w:p w:rsidR="002F30AE" w:rsidRPr="00B36616" w:rsidRDefault="002F30AE" w:rsidP="007153A2">
      <w:pPr>
        <w:ind w:firstLine="709"/>
        <w:contextualSpacing/>
        <w:rPr>
          <w:b/>
          <w:bCs/>
        </w:rPr>
      </w:pPr>
      <w:r w:rsidRPr="00B36616">
        <w:rPr>
          <w:b/>
          <w:bCs/>
        </w:rPr>
        <w:t xml:space="preserve">Вещество и химическая реакция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Периодический закон. Периодическая система химических элементов Д.И. Менделеева. Строение атомов. Закономерности в изменении свойств химических элементов первых трёх периодов, калия, кальция и их </w:t>
      </w:r>
      <w:r w:rsidRPr="00B36616">
        <w:rPr>
          <w:bCs/>
        </w:rPr>
        <w:lastRenderedPageBreak/>
        <w:t xml:space="preserve">соединений  в соответствии с положением элементов в Периодической системе и строением их атомов.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Классификация химических реакций по различным признакам  (по числу и составу участвующих в реакции веществ, по тепловому эффекту,  по изменению степеней окисления химических элементов, по обратимости,  по участию катализатора). Экзо- и эндотермические реакции, термохимические уравнения.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 Факторы, влияющие на скорость химической реакции и положение химического равновесия.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r w:rsidR="007153A2" w:rsidRPr="00B36616">
        <w:rPr>
          <w:bCs/>
        </w:rPr>
        <w:t>-</w:t>
      </w:r>
      <w:r w:rsidRPr="00B36616">
        <w:rPr>
          <w:bCs/>
        </w:rPr>
        <w:t xml:space="preserve">восстановительных реакций с использованием метода электронного баланса.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Химический эксперимент:  </w:t>
      </w:r>
    </w:p>
    <w:p w:rsidR="007153A2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 с помощью качественных реакций на ионы, решение экспериментальных задач. </w:t>
      </w:r>
    </w:p>
    <w:p w:rsidR="002F30AE" w:rsidRPr="00B36616" w:rsidRDefault="002F30AE" w:rsidP="007153A2">
      <w:pPr>
        <w:ind w:firstLine="709"/>
        <w:contextualSpacing/>
        <w:rPr>
          <w:b/>
          <w:bCs/>
        </w:rPr>
      </w:pPr>
      <w:r w:rsidRPr="00B36616">
        <w:rPr>
          <w:b/>
          <w:bCs/>
        </w:rPr>
        <w:t xml:space="preserve">Неметаллы и их соединения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lastRenderedPageBreak/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 в природе. Химическое загрязнение окружающей среды соединениями серы (кислотные дожди, загрязнение воздуха и водоёмов), способы его предотвращения.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 и химические свойства, получение. Использование фосфатов в качестве минеральных удобрений.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</w:t>
      </w:r>
      <w:r w:rsidR="007153A2" w:rsidRPr="00B36616">
        <w:rPr>
          <w:bCs/>
        </w:rPr>
        <w:t>-</w:t>
      </w:r>
      <w:r w:rsidRPr="00B36616">
        <w:rPr>
          <w:bCs/>
        </w:rPr>
        <w:t xml:space="preserve">ионы. Использование карбонатов в быту, медицине, промышленности и сельском хозяйстве.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lastRenderedPageBreak/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 </w:t>
      </w:r>
    </w:p>
    <w:p w:rsidR="007153A2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 в повседневной жизни. Химический эксперимент:  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 </w:t>
      </w:r>
    </w:p>
    <w:p w:rsidR="002F30AE" w:rsidRPr="00B36616" w:rsidRDefault="002F30AE" w:rsidP="007153A2">
      <w:pPr>
        <w:ind w:firstLine="709"/>
        <w:contextualSpacing/>
        <w:rPr>
          <w:b/>
          <w:bCs/>
        </w:rPr>
      </w:pPr>
      <w:r w:rsidRPr="00B36616">
        <w:rPr>
          <w:b/>
          <w:bCs/>
        </w:rPr>
        <w:t xml:space="preserve">Металлы и их соединения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lastRenderedPageBreak/>
        <w:t xml:space="preserve">Понятие о коррозии металлов, основные способы защиты их от коррозии. Сплавы (сталь, чугун, дюралюминий, бронза) и их применение в быту и промышленности.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Щелочные металлы: положение в Периодической системе химических элементов Д.И.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Щелочноземельные металлы магний и кальций: положение в Периодической системе химических элементов Д.И.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Алюминий: положение в Периодической системе химических элементов Д.И. Менделеева, строение атома, нахождение в природе. Физические и химические свойства алюминия. Амфотерные свойства оксида и гидроксида алюминия. </w:t>
      </w:r>
    </w:p>
    <w:p w:rsidR="007153A2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Железо: положение в Периодической системе химических элементов Д.И.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 </w:t>
      </w:r>
    </w:p>
    <w:p w:rsidR="002F30AE" w:rsidRPr="00B36616" w:rsidRDefault="002F30AE" w:rsidP="007153A2">
      <w:pPr>
        <w:ind w:firstLine="709"/>
        <w:contextualSpacing/>
        <w:rPr>
          <w:bCs/>
          <w:i/>
        </w:rPr>
      </w:pPr>
      <w:r w:rsidRPr="00B36616">
        <w:rPr>
          <w:bCs/>
          <w:i/>
        </w:rPr>
        <w:t xml:space="preserve">Химический эксперимент:  </w:t>
      </w:r>
    </w:p>
    <w:p w:rsidR="002F30AE" w:rsidRPr="00B36616" w:rsidRDefault="007153A2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- </w:t>
      </w:r>
      <w:r w:rsidR="002F30AE" w:rsidRPr="00B36616">
        <w:rPr>
          <w:bCs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 (магния,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 Химия и окружающая среда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 </w:t>
      </w:r>
    </w:p>
    <w:p w:rsidR="002F30AE" w:rsidRPr="00B36616" w:rsidRDefault="002F30AE" w:rsidP="007153A2">
      <w:pPr>
        <w:ind w:firstLine="709"/>
        <w:contextualSpacing/>
        <w:rPr>
          <w:bCs/>
          <w:i/>
        </w:rPr>
      </w:pPr>
      <w:r w:rsidRPr="00B36616">
        <w:rPr>
          <w:bCs/>
        </w:rPr>
        <w:t xml:space="preserve">Химическое загрязнение окружающей среды (предельная допустимая концентрация веществ (далее – ПДК). Роль химии в решении экологических проблем. </w:t>
      </w:r>
      <w:r w:rsidRPr="00B36616">
        <w:rPr>
          <w:bCs/>
          <w:i/>
        </w:rPr>
        <w:t xml:space="preserve">Химический эксперимент: 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>изучение образцов материалов (стекл</w:t>
      </w:r>
      <w:r w:rsidR="007153A2" w:rsidRPr="00B36616">
        <w:rPr>
          <w:bCs/>
        </w:rPr>
        <w:t xml:space="preserve">о, сплавы металлов, полимерные </w:t>
      </w:r>
      <w:r w:rsidRPr="00B36616">
        <w:rPr>
          <w:bCs/>
        </w:rPr>
        <w:t xml:space="preserve">материалы). </w:t>
      </w:r>
    </w:p>
    <w:p w:rsidR="002F30AE" w:rsidRPr="00B36616" w:rsidRDefault="002F30AE" w:rsidP="007153A2">
      <w:pPr>
        <w:ind w:firstLine="709"/>
        <w:contextualSpacing/>
        <w:rPr>
          <w:bCs/>
          <w:i/>
        </w:rPr>
      </w:pPr>
      <w:r w:rsidRPr="00B36616">
        <w:rPr>
          <w:bCs/>
          <w:i/>
        </w:rPr>
        <w:t xml:space="preserve">Межпредметные связи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Реализация межпредметных связей при изучении химии в 9 классе осуществляется через использование как общих естественно-научных </w:t>
      </w:r>
      <w:r w:rsidRPr="00B36616">
        <w:rPr>
          <w:bCs/>
        </w:rPr>
        <w:lastRenderedPageBreak/>
        <w:t xml:space="preserve">понятий, так и понятий, являющихся системными для отдельных предметов естественнонаучного цикла.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</w:t>
      </w:r>
      <w:r w:rsidRPr="00B36616">
        <w:t xml:space="preserve"> </w:t>
      </w:r>
      <w:r w:rsidRPr="00B36616">
        <w:rPr>
          <w:bCs/>
        </w:rPr>
        <w:t xml:space="preserve">моделирование, измерение, модель, явление, парниковый эффект, технология, материалы. 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Биология: фотосинтез, дыхание, биосфера, экосистема, минеральные удобрения, микроэлементы, макроэлементы, питательные вещества. </w:t>
      </w:r>
    </w:p>
    <w:p w:rsidR="002F30AE" w:rsidRPr="00B36616" w:rsidRDefault="002F30AE" w:rsidP="007153A2">
      <w:pPr>
        <w:ind w:firstLine="709"/>
        <w:contextualSpacing/>
        <w:rPr>
          <w:bCs/>
        </w:rPr>
      </w:pPr>
      <w:r w:rsidRPr="00B36616">
        <w:rPr>
          <w:bCs/>
        </w:rPr>
        <w:t xml:space="preserve">География: атмосфера, гидросфера, минералы, горные породы, полезные ископаемые, топливо, водные ресурсы. </w:t>
      </w:r>
    </w:p>
    <w:p w:rsidR="00084AB6" w:rsidRPr="00B36616" w:rsidRDefault="00084AB6" w:rsidP="007153A2">
      <w:pPr>
        <w:ind w:firstLine="0"/>
        <w:contextualSpacing/>
        <w:rPr>
          <w:rFonts w:eastAsia="Calibri"/>
          <w:b/>
        </w:rPr>
      </w:pPr>
    </w:p>
    <w:p w:rsidR="001E31D6" w:rsidRPr="00B36616" w:rsidRDefault="00E6249D" w:rsidP="007153A2">
      <w:pPr>
        <w:ind w:firstLine="709"/>
        <w:contextualSpacing/>
        <w:rPr>
          <w:rFonts w:eastAsia="Calibri"/>
          <w:b/>
        </w:rPr>
      </w:pPr>
      <w:r w:rsidRPr="00B36616">
        <w:rPr>
          <w:rFonts w:eastAsia="Calibri"/>
          <w:b/>
        </w:rPr>
        <w:t>ПЛАНИРУЕМЫЕ РЕЗУЛЬТАТЫ ОСВОЕНИЯ УЧЕБНОГО ПРЕДМЕТА «</w:t>
      </w:r>
      <w:r w:rsidR="00B36616" w:rsidRPr="00B36616">
        <w:rPr>
          <w:rFonts w:eastAsia="Calibri"/>
          <w:b/>
        </w:rPr>
        <w:t>ХИМИЯ</w:t>
      </w:r>
      <w:r w:rsidR="00C83773" w:rsidRPr="00B36616">
        <w:rPr>
          <w:rFonts w:eastAsia="Calibri"/>
          <w:b/>
        </w:rPr>
        <w:t>»</w:t>
      </w:r>
      <w:r w:rsidRPr="00B36616">
        <w:rPr>
          <w:rFonts w:eastAsia="Calibri"/>
          <w:b/>
        </w:rPr>
        <w:t xml:space="preserve"> НА УРОВНЕ ОСНОВНОГО ОБЩЕГО</w:t>
      </w:r>
      <w:r w:rsidR="00084AB6" w:rsidRPr="00B36616">
        <w:rPr>
          <w:rFonts w:eastAsia="Calibri"/>
          <w:b/>
        </w:rPr>
        <w:t xml:space="preserve"> </w:t>
      </w:r>
      <w:r w:rsidRPr="00B36616">
        <w:rPr>
          <w:rFonts w:eastAsia="Calibri"/>
          <w:b/>
        </w:rPr>
        <w:t>ОБРАЗОВАНИЯ</w:t>
      </w:r>
    </w:p>
    <w:p w:rsidR="00B36616" w:rsidRPr="00B36616" w:rsidRDefault="00B36616" w:rsidP="00B36616">
      <w:pPr>
        <w:ind w:firstLine="709"/>
        <w:rPr>
          <w:rFonts w:eastAsia="Calibri"/>
        </w:rPr>
      </w:pPr>
      <w:r w:rsidRPr="00B36616">
        <w:rPr>
          <w:rFonts w:eastAsia="Calibri"/>
        </w:rPr>
        <w:t>СВЯЗЬ С РАБОЧЕЙ ПРОГРАММОЙ ВОСПИТАНИЯ ШКОЛЫ</w:t>
      </w:r>
    </w:p>
    <w:p w:rsidR="00B36616" w:rsidRPr="00B36616" w:rsidRDefault="00B36616" w:rsidP="00B36616">
      <w:pPr>
        <w:ind w:firstLine="709"/>
        <w:rPr>
          <w:rFonts w:eastAsia="Calibri"/>
        </w:rPr>
      </w:pPr>
      <w:r w:rsidRPr="00B36616">
        <w:rPr>
          <w:rFonts w:eastAsia="Calibri"/>
        </w:rPr>
        <w:t>Реализация педагогическими работниками воспитательного потенциала уроков химии предполагает следующее:</w:t>
      </w:r>
    </w:p>
    <w:p w:rsidR="00B36616" w:rsidRPr="00B36616" w:rsidRDefault="00B36616" w:rsidP="00B36616">
      <w:pPr>
        <w:ind w:firstLine="709"/>
        <w:rPr>
          <w:rFonts w:eastAsia="Calibri"/>
        </w:rPr>
      </w:pPr>
      <w:r w:rsidRPr="00B36616">
        <w:rPr>
          <w:rFonts w:eastAsia="Calibri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B36616" w:rsidRPr="00B36616" w:rsidRDefault="00B36616" w:rsidP="00B36616">
      <w:pPr>
        <w:ind w:firstLine="709"/>
        <w:rPr>
          <w:rFonts w:eastAsia="Calibri"/>
        </w:rPr>
      </w:pPr>
      <w:r w:rsidRPr="00B36616">
        <w:rPr>
          <w:rFonts w:eastAsia="Calibri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B36616" w:rsidRPr="00B36616" w:rsidRDefault="00B36616" w:rsidP="00B36616">
      <w:pPr>
        <w:ind w:firstLine="709"/>
        <w:rPr>
          <w:rFonts w:eastAsia="Calibri"/>
        </w:rPr>
      </w:pPr>
      <w:r w:rsidRPr="00B36616">
        <w:rPr>
          <w:rFonts w:eastAsia="Calibri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B36616" w:rsidRPr="00B36616" w:rsidRDefault="00B36616" w:rsidP="00B36616">
      <w:pPr>
        <w:ind w:firstLine="709"/>
        <w:rPr>
          <w:rFonts w:eastAsia="Calibri"/>
        </w:rPr>
      </w:pPr>
      <w:r w:rsidRPr="00B36616">
        <w:rPr>
          <w:rFonts w:eastAsia="Calibri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36616" w:rsidRPr="00B36616" w:rsidRDefault="00B36616" w:rsidP="00B36616">
      <w:pPr>
        <w:ind w:firstLine="709"/>
        <w:rPr>
          <w:rFonts w:eastAsia="Calibri"/>
        </w:rPr>
      </w:pPr>
      <w:r w:rsidRPr="00B36616">
        <w:rPr>
          <w:rFonts w:eastAsia="Calibri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</w:t>
      </w:r>
      <w:r w:rsidRPr="00B36616">
        <w:rPr>
          <w:rFonts w:eastAsia="Calibri"/>
        </w:rPr>
        <w:lastRenderedPageBreak/>
        <w:t>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:rsidR="00B36616" w:rsidRPr="00B36616" w:rsidRDefault="00B36616" w:rsidP="00B36616">
      <w:pPr>
        <w:ind w:firstLine="709"/>
        <w:rPr>
          <w:rFonts w:eastAsia="Calibri"/>
        </w:rPr>
      </w:pPr>
      <w:r w:rsidRPr="00B36616">
        <w:rPr>
          <w:rFonts w:eastAsia="Calibri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36616" w:rsidRPr="00B36616" w:rsidRDefault="00B36616" w:rsidP="00B36616">
      <w:pPr>
        <w:ind w:firstLine="709"/>
        <w:rPr>
          <w:rFonts w:eastAsia="Calibri"/>
        </w:rPr>
      </w:pPr>
      <w:r w:rsidRPr="00B36616">
        <w:rPr>
          <w:rFonts w:eastAsia="Calibri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B36616" w:rsidRPr="00B36616" w:rsidRDefault="00B36616" w:rsidP="00B36616">
      <w:pPr>
        <w:ind w:firstLine="709"/>
        <w:rPr>
          <w:rFonts w:eastAsia="Calibri"/>
        </w:rPr>
      </w:pPr>
      <w:r w:rsidRPr="00B36616">
        <w:rPr>
          <w:rFonts w:eastAsia="Calibri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B36616" w:rsidRPr="00B36616" w:rsidRDefault="00B36616" w:rsidP="00B36616">
      <w:pPr>
        <w:ind w:firstLine="709"/>
        <w:rPr>
          <w:rFonts w:eastAsia="Calibri"/>
        </w:rPr>
      </w:pPr>
      <w:r w:rsidRPr="00B36616">
        <w:rPr>
          <w:rFonts w:eastAsia="Calibri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«Химия» на уровне общего общего образования».</w:t>
      </w:r>
    </w:p>
    <w:p w:rsidR="007D5C6D" w:rsidRPr="00B36616" w:rsidRDefault="007D5C6D" w:rsidP="00B36616">
      <w:pPr>
        <w:ind w:firstLine="0"/>
        <w:contextualSpacing/>
        <w:jc w:val="left"/>
        <w:rPr>
          <w:rFonts w:eastAsia="Calibri"/>
          <w:b/>
        </w:rPr>
      </w:pPr>
    </w:p>
    <w:p w:rsidR="002F30AE" w:rsidRPr="00B36616" w:rsidRDefault="002F30AE" w:rsidP="007153A2">
      <w:pPr>
        <w:ind w:firstLine="709"/>
        <w:rPr>
          <w:b/>
        </w:rPr>
      </w:pPr>
      <w:r w:rsidRPr="00B36616">
        <w:rPr>
          <w:b/>
        </w:rPr>
        <w:t xml:space="preserve">ЛИЧНОСТНЫЕ РЕЗУЛЬТАТЫ </w:t>
      </w:r>
    </w:p>
    <w:p w:rsidR="002F30AE" w:rsidRPr="00B36616" w:rsidRDefault="002F30AE" w:rsidP="007153A2">
      <w:pPr>
        <w:ind w:firstLine="709"/>
      </w:pPr>
      <w:r w:rsidRPr="00B36616"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 </w:t>
      </w:r>
    </w:p>
    <w:p w:rsidR="00C12060" w:rsidRPr="00B36616" w:rsidRDefault="002F30AE" w:rsidP="007153A2">
      <w:pPr>
        <w:ind w:firstLine="709"/>
      </w:pPr>
      <w:r w:rsidRPr="00B36616"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2F30AE" w:rsidRPr="00B36616" w:rsidRDefault="002F30AE" w:rsidP="00EE1771">
      <w:pPr>
        <w:ind w:firstLine="709"/>
        <w:rPr>
          <w:b/>
        </w:rPr>
      </w:pPr>
      <w:r w:rsidRPr="00B36616">
        <w:rPr>
          <w:b/>
        </w:rPr>
        <w:t xml:space="preserve"> 1) патриотического воспитания: </w:t>
      </w:r>
      <w:r w:rsidRPr="00B36616"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 в научных знаниях об устройстве мира и общества; </w:t>
      </w:r>
    </w:p>
    <w:p w:rsidR="00C12060" w:rsidRPr="00B36616" w:rsidRDefault="002F30AE" w:rsidP="00EE1771">
      <w:pPr>
        <w:ind w:firstLine="709"/>
        <w:rPr>
          <w:b/>
        </w:rPr>
      </w:pPr>
      <w:r w:rsidRPr="00B36616">
        <w:rPr>
          <w:b/>
        </w:rPr>
        <w:t xml:space="preserve">2) гражданского воспитания: </w:t>
      </w:r>
      <w:r w:rsidRPr="00B36616">
        <w:t>представления о социальных нормах и правилах межличностных отношений  в коллективе, коммуникативной компетентности в общественно полезной, учебно</w:t>
      </w:r>
      <w:r w:rsidR="00C12060" w:rsidRPr="00B36616">
        <w:t>-</w:t>
      </w:r>
      <w:r w:rsidRPr="00B36616">
        <w:t xml:space="preserve">исследовательской, творческой и других видах деятельности, готовности 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</w:t>
      </w:r>
      <w:r w:rsidRPr="00B36616">
        <w:lastRenderedPageBreak/>
        <w:t xml:space="preserve">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C12060" w:rsidRPr="00B36616" w:rsidRDefault="002F30AE" w:rsidP="00EE1771">
      <w:pPr>
        <w:rPr>
          <w:b/>
        </w:rPr>
      </w:pPr>
      <w:r w:rsidRPr="00B36616">
        <w:rPr>
          <w:b/>
        </w:rPr>
        <w:t xml:space="preserve">3) ценности научного познания: </w:t>
      </w:r>
      <w:r w:rsidRPr="00B36616"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 о роли химии в познании этих закономерностей;  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 </w:t>
      </w:r>
    </w:p>
    <w:p w:rsidR="00C12060" w:rsidRPr="00B36616" w:rsidRDefault="002F30AE" w:rsidP="00EE1771">
      <w:pPr>
        <w:ind w:firstLine="709"/>
      </w:pPr>
      <w:r w:rsidRPr="00B36616">
        <w:rPr>
          <w:b/>
        </w:rPr>
        <w:t>4) формирования культуры здоровья</w:t>
      </w:r>
      <w:r w:rsidRPr="00B36616">
        <w:t xml:space="preserve">: 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 в быту и реальной жизни; </w:t>
      </w:r>
    </w:p>
    <w:p w:rsidR="00C12060" w:rsidRPr="00B36616" w:rsidRDefault="002F30AE" w:rsidP="00EE1771">
      <w:pPr>
        <w:ind w:firstLine="709"/>
        <w:rPr>
          <w:b/>
        </w:rPr>
      </w:pPr>
      <w:r w:rsidRPr="00B36616">
        <w:rPr>
          <w:b/>
        </w:rPr>
        <w:t xml:space="preserve">5) трудового воспитания: </w:t>
      </w:r>
      <w:r w:rsidRPr="00B36616">
        <w:t>интерес к практическому изучению профессий и труда различного род</w:t>
      </w:r>
      <w:r w:rsidR="00C12060" w:rsidRPr="00B36616">
        <w:t xml:space="preserve">а, </w:t>
      </w:r>
      <w:r w:rsidRPr="00B36616">
        <w:t xml:space="preserve">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 </w:t>
      </w:r>
    </w:p>
    <w:p w:rsidR="002F30AE" w:rsidRPr="00B36616" w:rsidRDefault="002F30AE" w:rsidP="00EE1771">
      <w:pPr>
        <w:ind w:firstLine="709"/>
        <w:rPr>
          <w:b/>
        </w:rPr>
      </w:pPr>
      <w:r w:rsidRPr="00B36616">
        <w:rPr>
          <w:b/>
        </w:rPr>
        <w:t xml:space="preserve">6) экологического воспитания: </w:t>
      </w:r>
      <w:r w:rsidRPr="00B36616">
        <w:t xml:space="preserve">экологически целесообразное отношение </w:t>
      </w:r>
      <w:r w:rsidR="00C12060" w:rsidRPr="00B36616">
        <w:t xml:space="preserve">к природе как источнику жизни  </w:t>
      </w:r>
      <w:r w:rsidRPr="00B36616">
        <w:t>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</w:t>
      </w:r>
      <w:r w:rsidR="00C12060" w:rsidRPr="00B36616">
        <w:t xml:space="preserve">ативной и социальной практике. </w:t>
      </w:r>
    </w:p>
    <w:p w:rsidR="002F30AE" w:rsidRPr="00B36616" w:rsidRDefault="002F30AE" w:rsidP="007153A2">
      <w:pPr>
        <w:ind w:firstLine="709"/>
      </w:pPr>
      <w:r w:rsidRPr="00B36616">
        <w:t xml:space="preserve">МЕТАПРЕДМЕТНЫЕ РЕЗУЛЬТАТЫ </w:t>
      </w:r>
    </w:p>
    <w:p w:rsidR="002F30AE" w:rsidRPr="00B36616" w:rsidRDefault="002F30AE" w:rsidP="00C12060">
      <w:pPr>
        <w:ind w:firstLine="709"/>
      </w:pPr>
      <w:r w:rsidRPr="00B36616">
        <w:lastRenderedPageBreak/>
        <w:t>В составе метапредметных результатов выделяют значимые 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 в естественно-научных учебных предметах и позволяют на основе знаний из этих предметов формировать представление о целостной научной картине мира,  и универсальные учебные действия (познавательные, коммуникативные, регулятивные), которые обеспечивают формирование готовности  к самостоятельному планированию и осущес</w:t>
      </w:r>
      <w:r w:rsidR="00C12060" w:rsidRPr="00B36616">
        <w:t xml:space="preserve">твлению учебной деятельности.  </w:t>
      </w:r>
    </w:p>
    <w:p w:rsidR="00C12060" w:rsidRPr="00B36616" w:rsidRDefault="002F30AE" w:rsidP="007153A2">
      <w:pPr>
        <w:ind w:firstLine="709"/>
        <w:rPr>
          <w:b/>
        </w:rPr>
      </w:pPr>
      <w:r w:rsidRPr="00B36616">
        <w:rPr>
          <w:b/>
        </w:rPr>
        <w:t xml:space="preserve">Познавательные универсальные учебные действия </w:t>
      </w:r>
    </w:p>
    <w:p w:rsidR="00C12060" w:rsidRPr="00B36616" w:rsidRDefault="002F30AE" w:rsidP="00EE1771">
      <w:pPr>
        <w:ind w:firstLine="709"/>
        <w:rPr>
          <w:b/>
        </w:rPr>
      </w:pPr>
      <w:r w:rsidRPr="00B36616">
        <w:rPr>
          <w:b/>
        </w:rPr>
        <w:t xml:space="preserve">Базовые логические действия: </w:t>
      </w:r>
      <w:r w:rsidRPr="00B36616">
        <w:t>умения использовать приёмы логического</w:t>
      </w:r>
      <w:r w:rsidR="00C12060" w:rsidRPr="00B36616">
        <w:t xml:space="preserve"> мышления при освоении знаний: </w:t>
      </w:r>
      <w:r w:rsidRPr="00B36616">
        <w:t xml:space="preserve">раскрывать смысл химических понятий (выделять их характерные признаки, устанавливать взаимосвязь с другими понятиями), использовать понятия  для объяснения отдельных фактов и явлений, выбирать основания и критерии 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 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 </w:t>
      </w:r>
    </w:p>
    <w:p w:rsidR="002F30AE" w:rsidRPr="00B36616" w:rsidRDefault="002F30AE" w:rsidP="00EE1771">
      <w:pPr>
        <w:ind w:firstLine="709"/>
        <w:rPr>
          <w:b/>
        </w:rPr>
      </w:pPr>
      <w:r w:rsidRPr="00B36616">
        <w:rPr>
          <w:b/>
        </w:rPr>
        <w:t xml:space="preserve">Базовые исследовательские действия: </w:t>
      </w:r>
      <w:r w:rsidRPr="00B36616">
        <w:t xml:space="preserve"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 </w:t>
      </w:r>
    </w:p>
    <w:p w:rsidR="002F30AE" w:rsidRPr="00B36616" w:rsidRDefault="002F30AE" w:rsidP="00EE1771">
      <w:pPr>
        <w:ind w:firstLine="709"/>
        <w:rPr>
          <w:b/>
        </w:rPr>
      </w:pPr>
      <w:r w:rsidRPr="00B36616">
        <w:rPr>
          <w:b/>
        </w:rPr>
        <w:t xml:space="preserve">Работа с информацией: </w:t>
      </w:r>
      <w:r w:rsidRPr="00B36616">
        <w:t>умение выбирать, анализировать и интерпр</w:t>
      </w:r>
      <w:r w:rsidR="00C12060" w:rsidRPr="00B36616">
        <w:t xml:space="preserve">етировать информацию различных </w:t>
      </w:r>
      <w:r w:rsidRPr="00B36616">
        <w:t>видов и форм представления, получаемую из разных источников (научно</w:t>
      </w:r>
      <w:r w:rsidR="00C12060" w:rsidRPr="00B36616">
        <w:t>-</w:t>
      </w:r>
      <w:r w:rsidRPr="00B36616">
        <w:t xml:space="preserve">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 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</w:t>
      </w:r>
      <w:r w:rsidRPr="00B36616"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 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</w:t>
      </w:r>
      <w:r w:rsidR="00C12060" w:rsidRPr="00B36616">
        <w:t xml:space="preserve">ие окружающей природной среды. </w:t>
      </w:r>
    </w:p>
    <w:p w:rsidR="002F30AE" w:rsidRPr="00B36616" w:rsidRDefault="002F30AE" w:rsidP="00EE1771">
      <w:pPr>
        <w:ind w:firstLine="709"/>
        <w:rPr>
          <w:b/>
        </w:rPr>
      </w:pPr>
      <w:r w:rsidRPr="00B36616">
        <w:rPr>
          <w:b/>
        </w:rPr>
        <w:t xml:space="preserve">Коммуникативные универсальные учебные действия: </w:t>
      </w:r>
      <w:r w:rsidR="00C12060" w:rsidRPr="00B36616">
        <w:t xml:space="preserve"> </w:t>
      </w:r>
      <w:r w:rsidRPr="00B36616">
        <w:t>умение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</w:t>
      </w:r>
      <w:r w:rsidR="00C12060" w:rsidRPr="00B36616">
        <w:t xml:space="preserve"> выполненной работы и другие); </w:t>
      </w:r>
    </w:p>
    <w:p w:rsidR="002F30AE" w:rsidRPr="00B36616" w:rsidRDefault="002F30AE" w:rsidP="00EE1771">
      <w:pPr>
        <w:ind w:firstLine="709"/>
        <w:rPr>
          <w:b/>
        </w:rPr>
      </w:pPr>
      <w:r w:rsidRPr="00B36616">
        <w:rPr>
          <w:b/>
        </w:rPr>
        <w:t>Регулятивные универсальные учебные действия:</w:t>
      </w:r>
      <w:r w:rsidRPr="00B36616"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</w:t>
      </w:r>
      <w:r w:rsidR="00C12060" w:rsidRPr="00B36616">
        <w:t xml:space="preserve">редлагаемые в условии заданий. </w:t>
      </w:r>
    </w:p>
    <w:p w:rsidR="002F30AE" w:rsidRPr="00B36616" w:rsidRDefault="002F30AE" w:rsidP="007153A2">
      <w:pPr>
        <w:ind w:firstLine="709"/>
        <w:rPr>
          <w:b/>
        </w:rPr>
      </w:pPr>
      <w:r w:rsidRPr="00B36616">
        <w:rPr>
          <w:b/>
        </w:rPr>
        <w:t xml:space="preserve">ПРЕДМЕТНЫЕ РЕЗУЛЬТАТЫ </w:t>
      </w:r>
    </w:p>
    <w:p w:rsidR="002F30AE" w:rsidRPr="00B36616" w:rsidRDefault="002F30AE" w:rsidP="007153A2">
      <w:pPr>
        <w:ind w:firstLine="709"/>
      </w:pPr>
      <w:r w:rsidRPr="00B36616"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 </w:t>
      </w:r>
    </w:p>
    <w:p w:rsidR="002F30AE" w:rsidRPr="00B36616" w:rsidRDefault="002F30AE" w:rsidP="007153A2">
      <w:pPr>
        <w:ind w:firstLine="709"/>
      </w:pPr>
      <w:r w:rsidRPr="00B36616">
        <w:t xml:space="preserve">К концу обучения </w:t>
      </w:r>
      <w:r w:rsidRPr="00B36616">
        <w:rPr>
          <w:b/>
        </w:rPr>
        <w:t>в 8 классе</w:t>
      </w:r>
      <w:r w:rsidRPr="00B36616">
        <w:t xml:space="preserve"> предметные результаты на базовом уровне должны отражать сформированность у обучающихся умений: </w:t>
      </w:r>
    </w:p>
    <w:p w:rsidR="002F30AE" w:rsidRPr="00B36616" w:rsidRDefault="00C12060" w:rsidP="007153A2">
      <w:pPr>
        <w:ind w:firstLine="709"/>
      </w:pPr>
      <w:r w:rsidRPr="00B36616">
        <w:t xml:space="preserve">- </w:t>
      </w:r>
      <w:r w:rsidR="002F30AE" w:rsidRPr="00B36616"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</w:t>
      </w:r>
      <w:r w:rsidR="002F30AE" w:rsidRPr="00B36616">
        <w:lastRenderedPageBreak/>
        <w:t xml:space="preserve">ковалентная связь, ионная связь, ион, катион, анион, раствор, массовая доля вещества (процентная концентрация) в растворе; иллюстрировать взаимосвязь основных химических понятий и применять эти </w:t>
      </w:r>
    </w:p>
    <w:p w:rsidR="002F30AE" w:rsidRPr="00B36616" w:rsidRDefault="00C12060" w:rsidP="007153A2">
      <w:pPr>
        <w:ind w:firstLine="709"/>
      </w:pPr>
      <w:r w:rsidRPr="00B36616">
        <w:t xml:space="preserve">- </w:t>
      </w:r>
      <w:r w:rsidR="002F30AE" w:rsidRPr="00B36616">
        <w:t xml:space="preserve">понятия при описании веществ и их превращений; использовать химическую символику для составления формул веществ и </w:t>
      </w:r>
    </w:p>
    <w:p w:rsidR="002F30AE" w:rsidRPr="00B36616" w:rsidRDefault="002F30AE" w:rsidP="007153A2">
      <w:pPr>
        <w:ind w:firstLine="709"/>
      </w:pPr>
      <w:r w:rsidRPr="00B36616">
        <w:t xml:space="preserve">уравнений химических реакций; определять валентность атомов элементов в бинарных соединениях, степень </w:t>
      </w:r>
    </w:p>
    <w:p w:rsidR="007153A2" w:rsidRPr="00B36616" w:rsidRDefault="00C12060" w:rsidP="007153A2">
      <w:pPr>
        <w:ind w:firstLine="709"/>
      </w:pPr>
      <w:r w:rsidRPr="00B36616">
        <w:t xml:space="preserve">- </w:t>
      </w:r>
      <w:r w:rsidR="002F30AE" w:rsidRPr="00B36616">
        <w:t>окисления элементов в бинарных соединениях, принадлежность веществ  к определённому классу соединений по формулам, вид химической связи</w:t>
      </w:r>
      <w:r w:rsidR="007153A2" w:rsidRPr="00B36616">
        <w:t xml:space="preserve"> (ковалентная и ионная) в неорганических соединениях; раскрывать смысл Периодического закона Д.И. Менделеева: демонстрировать </w:t>
      </w:r>
    </w:p>
    <w:p w:rsidR="007153A2" w:rsidRPr="00B36616" w:rsidRDefault="00C12060" w:rsidP="007153A2">
      <w:pPr>
        <w:ind w:firstLine="709"/>
      </w:pPr>
      <w:r w:rsidRPr="00B36616">
        <w:t xml:space="preserve">- </w:t>
      </w:r>
      <w:r w:rsidR="007153A2" w:rsidRPr="00B36616">
        <w:t xml:space="preserve">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атомномолекулярного учения, закона Авогадро;  описывать и характеризовать табличную форму Периодической системы </w:t>
      </w:r>
    </w:p>
    <w:p w:rsidR="007153A2" w:rsidRPr="00B36616" w:rsidRDefault="00C12060" w:rsidP="007153A2">
      <w:pPr>
        <w:ind w:firstLine="709"/>
      </w:pPr>
      <w:r w:rsidRPr="00B36616">
        <w:t xml:space="preserve">- </w:t>
      </w:r>
      <w:r w:rsidR="007153A2" w:rsidRPr="00B36616">
        <w:t xml:space="preserve">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классифицировать химические элементы, неорганические вещества, </w:t>
      </w:r>
    </w:p>
    <w:p w:rsidR="007153A2" w:rsidRPr="00B36616" w:rsidRDefault="00C12060" w:rsidP="007153A2">
      <w:pPr>
        <w:ind w:firstLine="709"/>
      </w:pPr>
      <w:r w:rsidRPr="00B36616">
        <w:t xml:space="preserve">- </w:t>
      </w:r>
      <w:r w:rsidR="007153A2" w:rsidRPr="00B36616">
        <w:t xml:space="preserve">химические реакции (по числу и составу участвующих в реакции веществ,  по тепловому эффекту); 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 прогнозировать свойства веществ в зависимости от их качественного состава, </w:t>
      </w:r>
    </w:p>
    <w:p w:rsidR="007153A2" w:rsidRPr="00B36616" w:rsidRDefault="00C12060" w:rsidP="007153A2">
      <w:pPr>
        <w:ind w:firstLine="709"/>
      </w:pPr>
      <w:r w:rsidRPr="00B36616">
        <w:t xml:space="preserve">- </w:t>
      </w:r>
      <w:r w:rsidR="007153A2" w:rsidRPr="00B36616">
        <w:t xml:space="preserve">возможности протекания химических превращений в различных условиях; вычислять относительную молекулярную и молярную массы веществ, </w:t>
      </w:r>
    </w:p>
    <w:p w:rsidR="007153A2" w:rsidRPr="00B36616" w:rsidRDefault="00C12060" w:rsidP="007153A2">
      <w:pPr>
        <w:ind w:firstLine="709"/>
      </w:pPr>
      <w:r w:rsidRPr="00B36616">
        <w:t xml:space="preserve">- </w:t>
      </w:r>
      <w:r w:rsidR="007153A2" w:rsidRPr="00B36616">
        <w:t xml:space="preserve">массовую долю химического элемента по формуле соединения, массовую долю вещества в растворе, проводить расчёты по уравнению химической реакции; применять основные операции мыслительной деятельности – анализ и синтез, </w:t>
      </w:r>
    </w:p>
    <w:p w:rsidR="007153A2" w:rsidRPr="00B36616" w:rsidRDefault="00C12060" w:rsidP="007153A2">
      <w:pPr>
        <w:ind w:firstLine="709"/>
      </w:pPr>
      <w:r w:rsidRPr="00B36616">
        <w:t xml:space="preserve">- </w:t>
      </w:r>
      <w:r w:rsidR="007153A2" w:rsidRPr="00B36616">
        <w:t>сравнение, обобщение, систематизацию, классификацию, выявление причинно</w:t>
      </w:r>
      <w:r w:rsidRPr="00B36616">
        <w:t>-</w:t>
      </w:r>
      <w:r w:rsidR="007153A2" w:rsidRPr="00B36616">
        <w:t xml:space="preserve">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 следовать правилам пользования химической посудой и лабораторным </w:t>
      </w:r>
    </w:p>
    <w:p w:rsidR="007153A2" w:rsidRPr="00B36616" w:rsidRDefault="00C12060" w:rsidP="00C12060">
      <w:pPr>
        <w:ind w:firstLine="709"/>
      </w:pPr>
      <w:r w:rsidRPr="00B36616">
        <w:t xml:space="preserve">- </w:t>
      </w:r>
      <w:r w:rsidR="007153A2" w:rsidRPr="00B36616">
        <w:t xml:space="preserve">оборудованием, а также правилам обращения с веществами в соответствии 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</w:t>
      </w:r>
      <w:r w:rsidR="007153A2" w:rsidRPr="00B36616">
        <w:lastRenderedPageBreak/>
        <w:t>по распознаванию растворов щелочей и кислот с помощью индикаторов (лакмус, фенол</w:t>
      </w:r>
      <w:r w:rsidRPr="00B36616">
        <w:t xml:space="preserve">фталеин, метилоранж и другие). </w:t>
      </w:r>
    </w:p>
    <w:p w:rsidR="00C12060" w:rsidRPr="00B36616" w:rsidRDefault="007153A2" w:rsidP="007153A2">
      <w:pPr>
        <w:ind w:firstLine="709"/>
      </w:pPr>
      <w:r w:rsidRPr="00B36616">
        <w:t xml:space="preserve">К концу обучения </w:t>
      </w:r>
      <w:r w:rsidRPr="00B36616">
        <w:rPr>
          <w:b/>
        </w:rPr>
        <w:t>в 9 классе</w:t>
      </w:r>
      <w:r w:rsidRPr="00B36616">
        <w:t xml:space="preserve"> предметные результаты на базовом уровне должны отражать сформированность у обучающихся умений: </w:t>
      </w:r>
    </w:p>
    <w:p w:rsidR="007153A2" w:rsidRPr="00B36616" w:rsidRDefault="00C12060" w:rsidP="00C12060">
      <w:pPr>
        <w:ind w:firstLine="709"/>
      </w:pPr>
      <w:r w:rsidRPr="00B36616">
        <w:t xml:space="preserve">- </w:t>
      </w:r>
      <w:r w:rsidR="007153A2" w:rsidRPr="00B36616">
        <w:t>раскрывать смысл основных химических поня</w:t>
      </w:r>
      <w:r w:rsidRPr="00B36616">
        <w:t xml:space="preserve">тий: химический элемент, атом, </w:t>
      </w:r>
      <w:r w:rsidR="007153A2" w:rsidRPr="00B36616">
        <w:t>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 иллюстрировать взаимосвязь основных хим</w:t>
      </w:r>
      <w:r w:rsidRPr="00B36616">
        <w:t xml:space="preserve">ических понятий и применять эти </w:t>
      </w:r>
      <w:r w:rsidR="007153A2" w:rsidRPr="00B36616">
        <w:t xml:space="preserve">понятия при описании веществ и их превращений; использовать химическую символику для составления формул веществ и </w:t>
      </w:r>
    </w:p>
    <w:p w:rsidR="007153A2" w:rsidRPr="00B36616" w:rsidRDefault="00C12060" w:rsidP="007153A2">
      <w:pPr>
        <w:ind w:firstLine="709"/>
      </w:pPr>
      <w:r w:rsidRPr="00B36616">
        <w:t xml:space="preserve">- </w:t>
      </w:r>
      <w:r w:rsidR="007153A2" w:rsidRPr="00B36616">
        <w:t xml:space="preserve">уравнений химических реакций; определять валентность и степень окисления химических элементов  </w:t>
      </w:r>
    </w:p>
    <w:p w:rsidR="007153A2" w:rsidRPr="00B36616" w:rsidRDefault="00C12060" w:rsidP="007153A2">
      <w:pPr>
        <w:ind w:firstLine="709"/>
      </w:pPr>
      <w:r w:rsidRPr="00B36616">
        <w:t xml:space="preserve">- </w:t>
      </w:r>
      <w:r w:rsidR="007153A2" w:rsidRPr="00B36616">
        <w:t xml:space="preserve">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 </w:t>
      </w:r>
    </w:p>
    <w:p w:rsidR="007153A2" w:rsidRPr="00B36616" w:rsidRDefault="00C12060" w:rsidP="007153A2">
      <w:pPr>
        <w:ind w:firstLine="709"/>
      </w:pPr>
      <w:r w:rsidRPr="00B36616">
        <w:t xml:space="preserve">- </w:t>
      </w:r>
      <w:r w:rsidR="007153A2" w:rsidRPr="00B36616">
        <w:t xml:space="preserve">раскрывать смысл Периодического закона Д.И.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 классифицировать химические элементы, неорганические вещества, </w:t>
      </w:r>
    </w:p>
    <w:p w:rsidR="007153A2" w:rsidRPr="00B36616" w:rsidRDefault="00C12060" w:rsidP="007153A2">
      <w:pPr>
        <w:ind w:firstLine="709"/>
      </w:pPr>
      <w:r w:rsidRPr="00B36616">
        <w:t xml:space="preserve">- </w:t>
      </w:r>
      <w:r w:rsidR="007153A2" w:rsidRPr="00B36616">
        <w:t xml:space="preserve">химические реакции (по числу и составу участвующих в реакции веществ,  по тепловому эффекту, по изменению степеней окисления химических элементов); 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 составлять уравнения электролитической диссоциации кислот, щелочей и солей, полные и сокращённые уравнения реакций ионного обмена, уравнения реакций, </w:t>
      </w:r>
      <w:r w:rsidR="007153A2" w:rsidRPr="00B36616">
        <w:lastRenderedPageBreak/>
        <w:t xml:space="preserve">подтверждающих существование генетической связи между веществами различных классов; раскрывать сущность окислительно-восстановительных реакций посредством </w:t>
      </w:r>
    </w:p>
    <w:p w:rsidR="007153A2" w:rsidRPr="00B36616" w:rsidRDefault="00C12060" w:rsidP="007153A2">
      <w:pPr>
        <w:ind w:firstLine="709"/>
      </w:pPr>
      <w:r w:rsidRPr="00B36616">
        <w:t xml:space="preserve">- </w:t>
      </w:r>
      <w:r w:rsidR="007153A2" w:rsidRPr="00B36616">
        <w:t xml:space="preserve">составления электронного баланса этих реакций; прогнозировать свойства веществ в зависимости от их строения, возможности </w:t>
      </w:r>
    </w:p>
    <w:p w:rsidR="007153A2" w:rsidRPr="00B36616" w:rsidRDefault="00C12060" w:rsidP="007153A2">
      <w:pPr>
        <w:ind w:firstLine="709"/>
      </w:pPr>
      <w:r w:rsidRPr="00B36616">
        <w:t xml:space="preserve">- </w:t>
      </w:r>
      <w:r w:rsidR="007153A2" w:rsidRPr="00B36616">
        <w:t xml:space="preserve">протекания химических превращений в различных условиях; 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 соблюдать правила пользования химической посудой и лабораторным </w:t>
      </w:r>
    </w:p>
    <w:p w:rsidR="0003598F" w:rsidRPr="00D25677" w:rsidRDefault="00C12060" w:rsidP="00D25677">
      <w:pPr>
        <w:ind w:firstLine="709"/>
        <w:sectPr w:rsidR="0003598F" w:rsidRPr="00D25677" w:rsidSect="0003598F">
          <w:pgSz w:w="11906" w:h="16838" w:code="9"/>
          <w:pgMar w:top="1134" w:right="850" w:bottom="1134" w:left="1701" w:header="708" w:footer="708" w:gutter="0"/>
          <w:cols w:space="708"/>
          <w:docGrid w:linePitch="381"/>
        </w:sectPr>
      </w:pPr>
      <w:r w:rsidRPr="00B36616">
        <w:t xml:space="preserve">- </w:t>
      </w:r>
      <w:r w:rsidR="007153A2" w:rsidRPr="00B36616">
        <w:t>оборудованием, а также правила обращения с веществами в соответствии  с инструкциями по выполнению лабораторных химических опытов по получению и собиранию газообразных веществ (аммиака и углекислого газа); 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 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естественнонаучные методы познания – наблюдение, измерение, моделирование, экс</w:t>
      </w:r>
      <w:r w:rsidR="00EE1771" w:rsidRPr="00B36616">
        <w:t>перимент (реальный и мысленный).</w:t>
      </w:r>
    </w:p>
    <w:p w:rsidR="00646DEC" w:rsidRDefault="00646DEC" w:rsidP="00D25677">
      <w:pPr>
        <w:ind w:firstLine="0"/>
        <w:jc w:val="center"/>
      </w:pPr>
      <w:r>
        <w:rPr>
          <w:b/>
          <w:color w:val="000000"/>
        </w:rPr>
        <w:lastRenderedPageBreak/>
        <w:t>ТЕМАТИЧЕСКОЕ ПЛАНИРОВАНИЕ</w:t>
      </w:r>
    </w:p>
    <w:p w:rsidR="00646DEC" w:rsidRDefault="00C12060" w:rsidP="00646DEC">
      <w:pPr>
        <w:ind w:left="120"/>
        <w:jc w:val="center"/>
      </w:pPr>
      <w:r>
        <w:rPr>
          <w:b/>
          <w:color w:val="000000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5126"/>
        <w:gridCol w:w="1275"/>
        <w:gridCol w:w="1843"/>
        <w:gridCol w:w="1985"/>
        <w:gridCol w:w="4046"/>
      </w:tblGrid>
      <w:tr w:rsidR="00D25677" w:rsidTr="002C3EB0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77" w:rsidRDefault="00D25677" w:rsidP="00B31C26">
            <w:pPr>
              <w:ind w:firstLine="0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D25677" w:rsidRDefault="00D25677" w:rsidP="00646DEC">
            <w:pPr>
              <w:ind w:left="135"/>
            </w:pPr>
          </w:p>
        </w:tc>
        <w:tc>
          <w:tcPr>
            <w:tcW w:w="5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77" w:rsidRDefault="00D25677" w:rsidP="00B31C26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677" w:rsidRDefault="00D25677" w:rsidP="00646DEC">
            <w:pPr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46" w:type="dxa"/>
          </w:tcPr>
          <w:p w:rsidR="00D25677" w:rsidRDefault="00D25677" w:rsidP="00D2567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677" w:rsidRDefault="00D25677" w:rsidP="00646DEC">
            <w:pPr>
              <w:rPr>
                <w:b/>
                <w:color w:val="000000"/>
                <w:sz w:val="24"/>
              </w:rPr>
            </w:pPr>
          </w:p>
        </w:tc>
      </w:tr>
      <w:tr w:rsidR="00D25677" w:rsidTr="002C3EB0">
        <w:trPr>
          <w:trHeight w:val="144"/>
          <w:tblCellSpacing w:w="20" w:type="nil"/>
        </w:trPr>
        <w:tc>
          <w:tcPr>
            <w:tcW w:w="5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77" w:rsidRDefault="00D25677" w:rsidP="00646DEC"/>
        </w:tc>
        <w:tc>
          <w:tcPr>
            <w:tcW w:w="5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77" w:rsidRDefault="00D25677" w:rsidP="00646DEC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2C3EB0">
            <w:pPr>
              <w:ind w:firstLine="0"/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D25677" w:rsidRDefault="00D25677" w:rsidP="00B31C26">
            <w:pPr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B31C26">
            <w:pPr>
              <w:ind w:left="135" w:firstLine="0"/>
              <w:jc w:val="center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D25677" w:rsidRDefault="00D25677" w:rsidP="00B31C26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B31C26">
            <w:pPr>
              <w:ind w:left="135" w:firstLine="0"/>
              <w:jc w:val="center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D25677" w:rsidRDefault="00D25677" w:rsidP="00B31C26">
            <w:pPr>
              <w:ind w:left="135"/>
              <w:jc w:val="center"/>
            </w:pPr>
          </w:p>
        </w:tc>
        <w:tc>
          <w:tcPr>
            <w:tcW w:w="4046" w:type="dxa"/>
          </w:tcPr>
          <w:p w:rsidR="00D25677" w:rsidRDefault="00D25677" w:rsidP="00D25677">
            <w:pPr>
              <w:ind w:left="135" w:firstLine="0"/>
              <w:jc w:val="center"/>
              <w:rPr>
                <w:b/>
                <w:color w:val="000000"/>
                <w:sz w:val="24"/>
              </w:rPr>
            </w:pPr>
          </w:p>
        </w:tc>
      </w:tr>
      <w:tr w:rsidR="00D25677" w:rsidRPr="00951D19" w:rsidTr="002C3EB0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937E1F">
            <w:pPr>
              <w:ind w:firstLine="0"/>
              <w:rPr>
                <w:color w:val="000000"/>
                <w:sz w:val="24"/>
              </w:rPr>
            </w:pPr>
            <w:r w:rsidRPr="006D150B">
              <w:rPr>
                <w:color w:val="000000"/>
                <w:sz w:val="24"/>
              </w:rPr>
              <w:t>Первоначальные химические понятия</w:t>
            </w:r>
          </w:p>
          <w:p w:rsidR="00D25677" w:rsidRPr="00323EE4" w:rsidRDefault="00D25677" w:rsidP="00937E1F">
            <w:pPr>
              <w:ind w:firstLine="0"/>
              <w:rPr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B31C26">
            <w:pPr>
              <w:ind w:left="135"/>
              <w:jc w:val="center"/>
            </w:pPr>
            <w:r>
              <w:t>2</w:t>
            </w:r>
          </w:p>
        </w:tc>
        <w:tc>
          <w:tcPr>
            <w:tcW w:w="4046" w:type="dxa"/>
          </w:tcPr>
          <w:p w:rsidR="00D25677" w:rsidRPr="00D25677" w:rsidRDefault="00A514D9" w:rsidP="00D25677">
            <w:pPr>
              <w:ind w:left="135" w:firstLine="0"/>
              <w:jc w:val="center"/>
            </w:pPr>
            <w:hyperlink r:id="rId7" w:history="1">
              <w:r w:rsidR="00D25677" w:rsidRPr="00B2162C">
                <w:rPr>
                  <w:rStyle w:val="aa"/>
                  <w:sz w:val="24"/>
                </w:rPr>
                <w:t>https://resh.edu.ru/subject/lesson/1521/start/</w:t>
              </w:r>
            </w:hyperlink>
            <w:r w:rsidR="00D25677">
              <w:rPr>
                <w:color w:val="000000"/>
                <w:sz w:val="24"/>
              </w:rPr>
              <w:t xml:space="preserve"> </w:t>
            </w:r>
            <w:r w:rsidR="00D25677" w:rsidRPr="00D25677">
              <w:t xml:space="preserve"> </w:t>
            </w:r>
          </w:p>
          <w:p w:rsidR="00D25677" w:rsidRDefault="00D25677" w:rsidP="00B31C26">
            <w:pPr>
              <w:ind w:left="135"/>
              <w:jc w:val="center"/>
            </w:pPr>
          </w:p>
        </w:tc>
      </w:tr>
      <w:tr w:rsidR="00D25677" w:rsidRPr="00951D19" w:rsidTr="002C3EB0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D25677" w:rsidRPr="008C5F99" w:rsidRDefault="00D25677" w:rsidP="00937E1F">
            <w:pPr>
              <w:ind w:firstLine="0"/>
              <w:jc w:val="left"/>
            </w:pPr>
            <w:r w:rsidRPr="006D150B">
              <w:rPr>
                <w:color w:val="000000"/>
                <w:sz w:val="24"/>
              </w:rPr>
              <w:t>Важнейшие представители неорганических веществ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B31C26">
            <w:pPr>
              <w:ind w:left="135"/>
              <w:jc w:val="center"/>
            </w:pPr>
            <w: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046" w:type="dxa"/>
          </w:tcPr>
          <w:p w:rsidR="00D25677" w:rsidRDefault="00A514D9" w:rsidP="00B31C26">
            <w:pPr>
              <w:ind w:left="135"/>
              <w:jc w:val="center"/>
              <w:rPr>
                <w:color w:val="000000"/>
                <w:sz w:val="24"/>
              </w:rPr>
            </w:pPr>
            <w:hyperlink r:id="rId8" w:history="1">
              <w:r w:rsidR="0089587C" w:rsidRPr="00871CA4">
                <w:rPr>
                  <w:rStyle w:val="aa"/>
                  <w:sz w:val="24"/>
                </w:rPr>
                <w:t>https://resh.edu.ru/subject/lesson/2445/start/</w:t>
              </w:r>
            </w:hyperlink>
            <w:r w:rsidR="0089587C">
              <w:rPr>
                <w:color w:val="000000"/>
                <w:sz w:val="24"/>
              </w:rPr>
              <w:t xml:space="preserve"> </w:t>
            </w:r>
          </w:p>
        </w:tc>
      </w:tr>
      <w:tr w:rsidR="00D25677" w:rsidRPr="00951D19" w:rsidTr="002C3EB0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937E1F">
            <w:pPr>
              <w:ind w:firstLine="0"/>
            </w:pPr>
            <w:r w:rsidRPr="006D150B">
              <w:rPr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B31C26">
            <w:pPr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B31C26">
            <w:pPr>
              <w:ind w:left="135"/>
              <w:jc w:val="center"/>
            </w:pPr>
          </w:p>
        </w:tc>
        <w:tc>
          <w:tcPr>
            <w:tcW w:w="4046" w:type="dxa"/>
          </w:tcPr>
          <w:p w:rsidR="00D25677" w:rsidRDefault="00A514D9" w:rsidP="00B31C26">
            <w:pPr>
              <w:ind w:left="135"/>
              <w:jc w:val="center"/>
            </w:pPr>
            <w:hyperlink r:id="rId9" w:history="1">
              <w:r w:rsidR="0089587C" w:rsidRPr="00871CA4">
                <w:rPr>
                  <w:rStyle w:val="aa"/>
                </w:rPr>
                <w:t>https://resh.edu.ru/subject/lesson/2053/start/</w:t>
              </w:r>
            </w:hyperlink>
            <w:r w:rsidR="0089587C">
              <w:t xml:space="preserve"> </w:t>
            </w:r>
          </w:p>
        </w:tc>
      </w:tr>
      <w:tr w:rsidR="00D25677" w:rsidRPr="00951D19" w:rsidTr="002C3EB0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937E1F">
            <w:pPr>
              <w:ind w:firstLine="0"/>
            </w:pPr>
            <w:r w:rsidRPr="002972FF">
              <w:rPr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B31C26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B31C26">
            <w:pPr>
              <w:ind w:left="135"/>
              <w:jc w:val="center"/>
            </w:pPr>
          </w:p>
        </w:tc>
        <w:tc>
          <w:tcPr>
            <w:tcW w:w="4046" w:type="dxa"/>
          </w:tcPr>
          <w:p w:rsidR="00D25677" w:rsidRDefault="00A514D9" w:rsidP="00B31C26">
            <w:pPr>
              <w:ind w:left="135"/>
              <w:jc w:val="center"/>
            </w:pPr>
            <w:hyperlink r:id="rId10" w:history="1">
              <w:r w:rsidR="0089587C" w:rsidRPr="00871CA4">
                <w:rPr>
                  <w:rStyle w:val="aa"/>
                </w:rPr>
                <w:t>https://oge.fipi.ru/bank/index.php?proj=33B3A93C5A6599124B04FB95616C835B</w:t>
              </w:r>
            </w:hyperlink>
            <w:r w:rsidR="0089587C">
              <w:t xml:space="preserve"> </w:t>
            </w:r>
          </w:p>
        </w:tc>
      </w:tr>
      <w:tr w:rsidR="00D25677" w:rsidTr="002C3EB0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D25677" w:rsidRPr="008C5F99" w:rsidRDefault="00D25677" w:rsidP="00B31C26">
            <w:pPr>
              <w:ind w:left="135" w:firstLine="0"/>
            </w:pPr>
            <w:r w:rsidRPr="008C5F9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046" w:type="dxa"/>
          </w:tcPr>
          <w:p w:rsidR="00D25677" w:rsidRDefault="00D25677" w:rsidP="00B31C26">
            <w:pPr>
              <w:ind w:left="135"/>
              <w:jc w:val="center"/>
              <w:rPr>
                <w:color w:val="000000"/>
                <w:sz w:val="24"/>
              </w:rPr>
            </w:pPr>
          </w:p>
        </w:tc>
      </w:tr>
    </w:tbl>
    <w:p w:rsidR="00937E1F" w:rsidRDefault="00937E1F" w:rsidP="00937E1F">
      <w:pPr>
        <w:ind w:firstLine="0"/>
        <w:rPr>
          <w:b/>
          <w:color w:val="000000"/>
        </w:rPr>
      </w:pPr>
    </w:p>
    <w:p w:rsidR="00D25677" w:rsidRDefault="00D25677" w:rsidP="00937E1F">
      <w:pPr>
        <w:ind w:firstLine="0"/>
        <w:jc w:val="center"/>
        <w:rPr>
          <w:b/>
          <w:color w:val="000000"/>
        </w:rPr>
      </w:pPr>
    </w:p>
    <w:p w:rsidR="00D25677" w:rsidRDefault="00D25677" w:rsidP="00937E1F">
      <w:pPr>
        <w:ind w:firstLine="0"/>
        <w:jc w:val="center"/>
        <w:rPr>
          <w:b/>
          <w:color w:val="000000"/>
        </w:rPr>
      </w:pPr>
    </w:p>
    <w:p w:rsidR="00D25677" w:rsidRDefault="00D25677" w:rsidP="00937E1F">
      <w:pPr>
        <w:ind w:firstLine="0"/>
        <w:jc w:val="center"/>
        <w:rPr>
          <w:b/>
          <w:color w:val="000000"/>
        </w:rPr>
      </w:pPr>
    </w:p>
    <w:p w:rsidR="00D25677" w:rsidRDefault="00D25677" w:rsidP="002C3EB0">
      <w:pPr>
        <w:ind w:firstLine="0"/>
        <w:rPr>
          <w:b/>
          <w:color w:val="000000"/>
        </w:rPr>
      </w:pPr>
    </w:p>
    <w:p w:rsidR="002C3EB0" w:rsidRDefault="002C3EB0" w:rsidP="002C3EB0">
      <w:pPr>
        <w:ind w:firstLine="0"/>
        <w:rPr>
          <w:b/>
          <w:color w:val="000000"/>
        </w:rPr>
      </w:pPr>
    </w:p>
    <w:p w:rsidR="00D25677" w:rsidRDefault="00D25677" w:rsidP="00937E1F">
      <w:pPr>
        <w:ind w:firstLine="0"/>
        <w:jc w:val="center"/>
        <w:rPr>
          <w:b/>
          <w:color w:val="000000"/>
        </w:rPr>
      </w:pPr>
    </w:p>
    <w:p w:rsidR="00646DEC" w:rsidRDefault="00937E1F" w:rsidP="00937E1F">
      <w:pPr>
        <w:ind w:firstLine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9 КЛАСС</w:t>
      </w:r>
    </w:p>
    <w:p w:rsidR="00937E1F" w:rsidRPr="00937E1F" w:rsidRDefault="00937E1F" w:rsidP="00937E1F">
      <w:pPr>
        <w:ind w:firstLine="0"/>
        <w:jc w:val="center"/>
        <w:rPr>
          <w:b/>
          <w:color w:val="000000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012"/>
        <w:gridCol w:w="1275"/>
        <w:gridCol w:w="1843"/>
        <w:gridCol w:w="1985"/>
        <w:gridCol w:w="4046"/>
      </w:tblGrid>
      <w:tr w:rsidR="00D25677" w:rsidTr="002C3EB0">
        <w:trPr>
          <w:trHeight w:val="144"/>
          <w:tblCellSpacing w:w="20" w:type="nil"/>
        </w:trPr>
        <w:tc>
          <w:tcPr>
            <w:tcW w:w="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77" w:rsidRDefault="00D25677" w:rsidP="008C4B1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D25677" w:rsidRDefault="00D25677" w:rsidP="00646DEC">
            <w:pPr>
              <w:ind w:left="135"/>
            </w:pPr>
          </w:p>
        </w:tc>
        <w:tc>
          <w:tcPr>
            <w:tcW w:w="5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77" w:rsidRDefault="00D25677" w:rsidP="00B31C26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677" w:rsidRDefault="00D25677" w:rsidP="00646DEC">
            <w:pPr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46" w:type="dxa"/>
          </w:tcPr>
          <w:p w:rsidR="00D25677" w:rsidRDefault="00D25677" w:rsidP="00D2567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677" w:rsidRDefault="00D25677" w:rsidP="00646DEC">
            <w:pPr>
              <w:rPr>
                <w:b/>
                <w:color w:val="000000"/>
                <w:sz w:val="24"/>
              </w:rPr>
            </w:pPr>
          </w:p>
        </w:tc>
      </w:tr>
      <w:tr w:rsidR="00D25677" w:rsidTr="002C3EB0">
        <w:trPr>
          <w:trHeight w:val="144"/>
          <w:tblCellSpacing w:w="20" w:type="nil"/>
        </w:trPr>
        <w:tc>
          <w:tcPr>
            <w:tcW w:w="6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77" w:rsidRDefault="00D25677" w:rsidP="00646DEC"/>
        </w:tc>
        <w:tc>
          <w:tcPr>
            <w:tcW w:w="50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77" w:rsidRDefault="00D25677" w:rsidP="00646DEC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2C3EB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D25677" w:rsidRDefault="00D25677" w:rsidP="00646DEC">
            <w:pPr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B31C26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D25677" w:rsidRDefault="00D25677" w:rsidP="00646DEC">
            <w:pPr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B31C26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D25677" w:rsidRDefault="00D25677" w:rsidP="00646DEC">
            <w:pPr>
              <w:ind w:left="135"/>
            </w:pPr>
          </w:p>
        </w:tc>
        <w:tc>
          <w:tcPr>
            <w:tcW w:w="4046" w:type="dxa"/>
          </w:tcPr>
          <w:p w:rsidR="00D25677" w:rsidRDefault="00D25677" w:rsidP="00B31C26">
            <w:pPr>
              <w:ind w:left="135" w:firstLine="0"/>
              <w:rPr>
                <w:b/>
                <w:color w:val="000000"/>
                <w:sz w:val="24"/>
              </w:rPr>
            </w:pPr>
          </w:p>
        </w:tc>
      </w:tr>
      <w:tr w:rsidR="00D25677" w:rsidRPr="00994D21" w:rsidTr="002C3EB0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937E1F">
            <w:pPr>
              <w:ind w:firstLine="0"/>
            </w:pPr>
            <w:r w:rsidRPr="00323EE4">
              <w:rPr>
                <w:color w:val="000000"/>
                <w:sz w:val="24"/>
              </w:rPr>
              <w:t>Вещество и химические реакции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pPr>
              <w:ind w:left="135"/>
              <w:jc w:val="center"/>
            </w:pPr>
            <w: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pPr>
              <w:ind w:left="135"/>
              <w:jc w:val="center"/>
            </w:pPr>
            <w:r>
              <w:t>1</w:t>
            </w:r>
          </w:p>
        </w:tc>
        <w:tc>
          <w:tcPr>
            <w:tcW w:w="4046" w:type="dxa"/>
          </w:tcPr>
          <w:p w:rsidR="00D25677" w:rsidRDefault="00A514D9" w:rsidP="00646DEC">
            <w:pPr>
              <w:ind w:left="135"/>
              <w:jc w:val="center"/>
            </w:pPr>
            <w:hyperlink r:id="rId11" w:history="1">
              <w:r w:rsidR="0089587C" w:rsidRPr="00871CA4">
                <w:rPr>
                  <w:rStyle w:val="aa"/>
                </w:rPr>
                <w:t>https://resh.edu.ru/subject/lesson/2104/start/</w:t>
              </w:r>
            </w:hyperlink>
            <w:r w:rsidR="0089587C">
              <w:t xml:space="preserve">  </w:t>
            </w:r>
          </w:p>
        </w:tc>
      </w:tr>
      <w:tr w:rsidR="00D25677" w:rsidRPr="00994D21" w:rsidTr="002C3EB0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D25677" w:rsidRPr="001D5BAD" w:rsidRDefault="00D25677" w:rsidP="00937E1F">
            <w:pPr>
              <w:ind w:firstLine="0"/>
            </w:pPr>
            <w:r w:rsidRPr="00937E1F">
              <w:rPr>
                <w:color w:val="000000"/>
                <w:sz w:val="24"/>
              </w:rPr>
              <w:t>Неметаллы и их соединения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pPr>
              <w:ind w:left="135"/>
              <w:jc w:val="center"/>
            </w:pPr>
            <w:r>
              <w:t>4</w:t>
            </w:r>
          </w:p>
        </w:tc>
        <w:tc>
          <w:tcPr>
            <w:tcW w:w="4046" w:type="dxa"/>
          </w:tcPr>
          <w:p w:rsidR="00D25677" w:rsidRDefault="00A514D9" w:rsidP="00646DEC">
            <w:pPr>
              <w:ind w:left="135"/>
              <w:jc w:val="center"/>
            </w:pPr>
            <w:hyperlink r:id="rId12" w:history="1">
              <w:r w:rsidR="0089587C" w:rsidRPr="00871CA4">
                <w:rPr>
                  <w:rStyle w:val="aa"/>
                </w:rPr>
                <w:t>https://resh.edu.ru/subject/lesson/2075/start/</w:t>
              </w:r>
            </w:hyperlink>
            <w:r w:rsidR="0089587C">
              <w:t xml:space="preserve"> </w:t>
            </w:r>
          </w:p>
        </w:tc>
      </w:tr>
      <w:tr w:rsidR="00D25677" w:rsidRPr="00994D21" w:rsidTr="002C3EB0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D25677" w:rsidRPr="001D5BAD" w:rsidRDefault="00D25677" w:rsidP="00937E1F">
            <w:pPr>
              <w:ind w:firstLine="0"/>
            </w:pPr>
            <w:r w:rsidRPr="00937E1F">
              <w:rPr>
                <w:color w:val="000000"/>
                <w:sz w:val="24"/>
              </w:rPr>
              <w:t>Металлы и их соединения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pPr>
              <w:ind w:left="135"/>
              <w:jc w:val="center"/>
            </w:pPr>
            <w:r>
              <w:t>2</w:t>
            </w:r>
          </w:p>
        </w:tc>
        <w:tc>
          <w:tcPr>
            <w:tcW w:w="4046" w:type="dxa"/>
          </w:tcPr>
          <w:p w:rsidR="00D25677" w:rsidRDefault="00A514D9" w:rsidP="00646DEC">
            <w:pPr>
              <w:ind w:left="135"/>
              <w:jc w:val="center"/>
            </w:pPr>
            <w:hyperlink r:id="rId13" w:history="1">
              <w:r w:rsidR="0089587C" w:rsidRPr="00871CA4">
                <w:rPr>
                  <w:rStyle w:val="aa"/>
                </w:rPr>
                <w:t>https://resh.edu.ru/subject/lesson/1607/start/</w:t>
              </w:r>
            </w:hyperlink>
            <w:r w:rsidR="0089587C">
              <w:t xml:space="preserve"> </w:t>
            </w:r>
          </w:p>
        </w:tc>
      </w:tr>
      <w:tr w:rsidR="00D25677" w:rsidRPr="00994D21" w:rsidTr="002C3EB0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937E1F">
            <w:pPr>
              <w:ind w:firstLine="0"/>
            </w:pPr>
            <w:r w:rsidRPr="00937E1F">
              <w:rPr>
                <w:color w:val="000000"/>
                <w:sz w:val="24"/>
              </w:rPr>
              <w:t>Химия и окружающая среда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pPr>
              <w:ind w:left="135"/>
              <w:jc w:val="center"/>
            </w:pPr>
          </w:p>
        </w:tc>
        <w:tc>
          <w:tcPr>
            <w:tcW w:w="4046" w:type="dxa"/>
          </w:tcPr>
          <w:p w:rsidR="00D25677" w:rsidRDefault="00A514D9" w:rsidP="00646DEC">
            <w:pPr>
              <w:ind w:left="135"/>
              <w:jc w:val="center"/>
            </w:pPr>
            <w:hyperlink r:id="rId14" w:history="1">
              <w:r w:rsidR="0089587C" w:rsidRPr="00871CA4">
                <w:rPr>
                  <w:rStyle w:val="aa"/>
                </w:rPr>
                <w:t>https://resh.edu.ru/subject/lesson/3504/start/151485/</w:t>
              </w:r>
            </w:hyperlink>
            <w:r w:rsidR="0089587C">
              <w:t xml:space="preserve"> </w:t>
            </w:r>
          </w:p>
        </w:tc>
      </w:tr>
      <w:tr w:rsidR="00D25677" w:rsidRPr="00994D21" w:rsidTr="002C3EB0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CE0A4E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5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D25677" w:rsidRPr="00937E1F" w:rsidRDefault="00D25677" w:rsidP="00937E1F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Повторение и обобщение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pPr>
              <w:ind w:left="135"/>
              <w:jc w:val="center"/>
            </w:pPr>
          </w:p>
        </w:tc>
        <w:tc>
          <w:tcPr>
            <w:tcW w:w="4046" w:type="dxa"/>
          </w:tcPr>
          <w:p w:rsidR="00D25677" w:rsidRDefault="00A514D9" w:rsidP="00646DEC">
            <w:pPr>
              <w:ind w:left="135"/>
              <w:jc w:val="center"/>
            </w:pPr>
            <w:hyperlink r:id="rId15" w:history="1">
              <w:r w:rsidR="0089587C" w:rsidRPr="00871CA4">
                <w:rPr>
                  <w:rStyle w:val="aa"/>
                </w:rPr>
                <w:t>https://oge.fipi.ru/bank/index.php?proj=33B3A93C5A6599124B04FB95616C835B</w:t>
              </w:r>
            </w:hyperlink>
            <w:r w:rsidR="0089587C">
              <w:t xml:space="preserve"> </w:t>
            </w:r>
          </w:p>
        </w:tc>
      </w:tr>
      <w:tr w:rsidR="00D25677" w:rsidTr="002C3EB0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D25677" w:rsidRPr="001D5BAD" w:rsidRDefault="00D25677" w:rsidP="00B31C26">
            <w:pPr>
              <w:ind w:left="135" w:firstLine="0"/>
            </w:pPr>
            <w:r w:rsidRPr="001D5BAD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25677" w:rsidRDefault="00D25677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4046" w:type="dxa"/>
          </w:tcPr>
          <w:p w:rsidR="00D25677" w:rsidRDefault="00D25677" w:rsidP="00646DEC">
            <w:pPr>
              <w:ind w:left="135"/>
              <w:jc w:val="center"/>
              <w:rPr>
                <w:color w:val="000000"/>
                <w:sz w:val="24"/>
              </w:rPr>
            </w:pPr>
          </w:p>
        </w:tc>
      </w:tr>
    </w:tbl>
    <w:p w:rsidR="00646DEC" w:rsidRDefault="00646DEC" w:rsidP="00646DEC">
      <w:pPr>
        <w:ind w:left="120"/>
        <w:jc w:val="center"/>
        <w:rPr>
          <w:b/>
          <w:color w:val="000000"/>
        </w:rPr>
      </w:pPr>
    </w:p>
    <w:p w:rsidR="002557E8" w:rsidRDefault="002557E8" w:rsidP="007F4F4B">
      <w:pPr>
        <w:spacing w:line="276" w:lineRule="auto"/>
        <w:ind w:firstLine="709"/>
        <w:jc w:val="center"/>
        <w:rPr>
          <w:b/>
          <w:sz w:val="22"/>
          <w:szCs w:val="22"/>
        </w:rPr>
      </w:pPr>
    </w:p>
    <w:sectPr w:rsidR="002557E8" w:rsidSect="00EB736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773" w:rsidRDefault="002A4773" w:rsidP="005B4BA8">
      <w:r>
        <w:separator/>
      </w:r>
    </w:p>
  </w:endnote>
  <w:endnote w:type="continuationSeparator" w:id="0">
    <w:p w:rsidR="002A4773" w:rsidRDefault="002A4773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773" w:rsidRDefault="002A4773" w:rsidP="005B4BA8">
      <w:r>
        <w:separator/>
      </w:r>
    </w:p>
  </w:footnote>
  <w:footnote w:type="continuationSeparator" w:id="0">
    <w:p w:rsidR="002A4773" w:rsidRDefault="002A4773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2116"/>
    <w:multiLevelType w:val="multilevel"/>
    <w:tmpl w:val="E45E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5327C"/>
    <w:multiLevelType w:val="hybridMultilevel"/>
    <w:tmpl w:val="71927DFE"/>
    <w:lvl w:ilvl="0" w:tplc="483E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B44C12"/>
    <w:multiLevelType w:val="hybridMultilevel"/>
    <w:tmpl w:val="43D4A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369F"/>
    <w:multiLevelType w:val="multilevel"/>
    <w:tmpl w:val="70A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B343D1"/>
    <w:multiLevelType w:val="multilevel"/>
    <w:tmpl w:val="B5D2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5E3ED9"/>
    <w:multiLevelType w:val="hybridMultilevel"/>
    <w:tmpl w:val="A4025E06"/>
    <w:lvl w:ilvl="0" w:tplc="A3A447D2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B584399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39E8AF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AF24B5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FEAAC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0425E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E3EAD1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6EDC89E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B9D6F26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37E64024"/>
    <w:multiLevelType w:val="multilevel"/>
    <w:tmpl w:val="AB40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2D791F"/>
    <w:multiLevelType w:val="multilevel"/>
    <w:tmpl w:val="D5A8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BF20B6"/>
    <w:multiLevelType w:val="hybridMultilevel"/>
    <w:tmpl w:val="426482EA"/>
    <w:lvl w:ilvl="0" w:tplc="C2D4CAC0">
      <w:start w:val="1"/>
      <w:numFmt w:val="decimal"/>
      <w:lvlText w:val="%1)"/>
      <w:lvlJc w:val="left"/>
      <w:pPr>
        <w:ind w:left="156" w:hanging="292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A9B61C6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0AEFBE4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1C257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22E073F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890EBC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BCD85A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540DEE2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F46C8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9" w15:restartNumberingAfterBreak="0">
    <w:nsid w:val="4B1C365D"/>
    <w:multiLevelType w:val="hybridMultilevel"/>
    <w:tmpl w:val="0CE06876"/>
    <w:lvl w:ilvl="0" w:tplc="F0EC57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74AD8"/>
    <w:multiLevelType w:val="multilevel"/>
    <w:tmpl w:val="F9E0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3A3B22"/>
    <w:multiLevelType w:val="hybridMultilevel"/>
    <w:tmpl w:val="6DA6DF24"/>
    <w:lvl w:ilvl="0" w:tplc="0584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FF01C79"/>
    <w:multiLevelType w:val="hybridMultilevel"/>
    <w:tmpl w:val="216A3C36"/>
    <w:lvl w:ilvl="0" w:tplc="76169AF0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86946F4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237E0F0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16EECA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50CD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DB4DBF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220541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ABCD46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4BDCCFF4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3" w15:restartNumberingAfterBreak="0">
    <w:nsid w:val="7DC54E66"/>
    <w:multiLevelType w:val="hybridMultilevel"/>
    <w:tmpl w:val="CB668726"/>
    <w:lvl w:ilvl="0" w:tplc="5B7AACF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25825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810E85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51AADA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A3A03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E6EE0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60A9DD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6B252E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CEEFF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21D"/>
    <w:rsid w:val="00004741"/>
    <w:rsid w:val="000168CB"/>
    <w:rsid w:val="00026DCE"/>
    <w:rsid w:val="0003598F"/>
    <w:rsid w:val="00037852"/>
    <w:rsid w:val="00040E84"/>
    <w:rsid w:val="00043345"/>
    <w:rsid w:val="000451E3"/>
    <w:rsid w:val="00053635"/>
    <w:rsid w:val="000568B1"/>
    <w:rsid w:val="0006124A"/>
    <w:rsid w:val="00073078"/>
    <w:rsid w:val="00076A9B"/>
    <w:rsid w:val="00084AB6"/>
    <w:rsid w:val="0008746E"/>
    <w:rsid w:val="00091020"/>
    <w:rsid w:val="00097BAA"/>
    <w:rsid w:val="000A0BE0"/>
    <w:rsid w:val="000A2219"/>
    <w:rsid w:val="000A3E8C"/>
    <w:rsid w:val="000B4902"/>
    <w:rsid w:val="000B7EF2"/>
    <w:rsid w:val="000C2033"/>
    <w:rsid w:val="000D34A1"/>
    <w:rsid w:val="000E50CA"/>
    <w:rsid w:val="000F2247"/>
    <w:rsid w:val="001352D6"/>
    <w:rsid w:val="00157EC9"/>
    <w:rsid w:val="00171614"/>
    <w:rsid w:val="001744CB"/>
    <w:rsid w:val="00184307"/>
    <w:rsid w:val="00184F35"/>
    <w:rsid w:val="00192F76"/>
    <w:rsid w:val="001A4B81"/>
    <w:rsid w:val="001B211E"/>
    <w:rsid w:val="001B5846"/>
    <w:rsid w:val="001B7653"/>
    <w:rsid w:val="001C4004"/>
    <w:rsid w:val="001C4188"/>
    <w:rsid w:val="001C53F4"/>
    <w:rsid w:val="001D1008"/>
    <w:rsid w:val="001D570F"/>
    <w:rsid w:val="001E31D6"/>
    <w:rsid w:val="001F3069"/>
    <w:rsid w:val="001F5E19"/>
    <w:rsid w:val="002557E8"/>
    <w:rsid w:val="00281771"/>
    <w:rsid w:val="00285342"/>
    <w:rsid w:val="00287685"/>
    <w:rsid w:val="002942BF"/>
    <w:rsid w:val="002972FF"/>
    <w:rsid w:val="002A1D9B"/>
    <w:rsid w:val="002A4773"/>
    <w:rsid w:val="002A5B35"/>
    <w:rsid w:val="002A7509"/>
    <w:rsid w:val="002C3EB0"/>
    <w:rsid w:val="002C4791"/>
    <w:rsid w:val="002D2767"/>
    <w:rsid w:val="002D5A59"/>
    <w:rsid w:val="002F30AE"/>
    <w:rsid w:val="003061C4"/>
    <w:rsid w:val="00311C4E"/>
    <w:rsid w:val="003131E1"/>
    <w:rsid w:val="0031483D"/>
    <w:rsid w:val="00323EE4"/>
    <w:rsid w:val="003269CB"/>
    <w:rsid w:val="00327070"/>
    <w:rsid w:val="00327568"/>
    <w:rsid w:val="00330EE5"/>
    <w:rsid w:val="00337AF7"/>
    <w:rsid w:val="003434C8"/>
    <w:rsid w:val="003437A0"/>
    <w:rsid w:val="003541E3"/>
    <w:rsid w:val="0037300D"/>
    <w:rsid w:val="0038152E"/>
    <w:rsid w:val="00382323"/>
    <w:rsid w:val="003917D1"/>
    <w:rsid w:val="003A2586"/>
    <w:rsid w:val="003B4102"/>
    <w:rsid w:val="003C7A51"/>
    <w:rsid w:val="003E48D0"/>
    <w:rsid w:val="003F0595"/>
    <w:rsid w:val="003F3C88"/>
    <w:rsid w:val="00401FE0"/>
    <w:rsid w:val="00437763"/>
    <w:rsid w:val="00440023"/>
    <w:rsid w:val="00460603"/>
    <w:rsid w:val="00462A91"/>
    <w:rsid w:val="004715BF"/>
    <w:rsid w:val="00472C2A"/>
    <w:rsid w:val="0048481B"/>
    <w:rsid w:val="0049241C"/>
    <w:rsid w:val="004A7E20"/>
    <w:rsid w:val="004B2A2E"/>
    <w:rsid w:val="004B726B"/>
    <w:rsid w:val="004D124C"/>
    <w:rsid w:val="004E61B2"/>
    <w:rsid w:val="004E66B0"/>
    <w:rsid w:val="004F627A"/>
    <w:rsid w:val="004F69C4"/>
    <w:rsid w:val="00510443"/>
    <w:rsid w:val="00512DB8"/>
    <w:rsid w:val="00515256"/>
    <w:rsid w:val="0051744F"/>
    <w:rsid w:val="00522704"/>
    <w:rsid w:val="00524F71"/>
    <w:rsid w:val="005277F3"/>
    <w:rsid w:val="00531C7D"/>
    <w:rsid w:val="00531E8E"/>
    <w:rsid w:val="0053493B"/>
    <w:rsid w:val="005426C3"/>
    <w:rsid w:val="0055092B"/>
    <w:rsid w:val="00551A88"/>
    <w:rsid w:val="00562336"/>
    <w:rsid w:val="00570FED"/>
    <w:rsid w:val="00575966"/>
    <w:rsid w:val="0057684A"/>
    <w:rsid w:val="00595627"/>
    <w:rsid w:val="00596792"/>
    <w:rsid w:val="0059788B"/>
    <w:rsid w:val="005A7CA0"/>
    <w:rsid w:val="005B4BA8"/>
    <w:rsid w:val="005B6874"/>
    <w:rsid w:val="005D1758"/>
    <w:rsid w:val="005D6EBA"/>
    <w:rsid w:val="005D70FB"/>
    <w:rsid w:val="005D7599"/>
    <w:rsid w:val="005F17B6"/>
    <w:rsid w:val="005F5711"/>
    <w:rsid w:val="005F765C"/>
    <w:rsid w:val="006139F8"/>
    <w:rsid w:val="00627DDD"/>
    <w:rsid w:val="00643D15"/>
    <w:rsid w:val="0064625B"/>
    <w:rsid w:val="00646DEC"/>
    <w:rsid w:val="00676B54"/>
    <w:rsid w:val="00685526"/>
    <w:rsid w:val="006A2EFC"/>
    <w:rsid w:val="006A4D4C"/>
    <w:rsid w:val="006C7388"/>
    <w:rsid w:val="006D150B"/>
    <w:rsid w:val="006D2A66"/>
    <w:rsid w:val="006F0B9F"/>
    <w:rsid w:val="007153A2"/>
    <w:rsid w:val="00722357"/>
    <w:rsid w:val="00726A3C"/>
    <w:rsid w:val="00743B29"/>
    <w:rsid w:val="0074574E"/>
    <w:rsid w:val="00755716"/>
    <w:rsid w:val="00761E5D"/>
    <w:rsid w:val="007B5C3C"/>
    <w:rsid w:val="007B63FC"/>
    <w:rsid w:val="007B7F86"/>
    <w:rsid w:val="007C76A2"/>
    <w:rsid w:val="007D1F8E"/>
    <w:rsid w:val="007D23B5"/>
    <w:rsid w:val="007D5C6D"/>
    <w:rsid w:val="007F137A"/>
    <w:rsid w:val="007F159F"/>
    <w:rsid w:val="007F4F4B"/>
    <w:rsid w:val="00804BA5"/>
    <w:rsid w:val="00820115"/>
    <w:rsid w:val="00825A16"/>
    <w:rsid w:val="008475FC"/>
    <w:rsid w:val="00850DDD"/>
    <w:rsid w:val="00862628"/>
    <w:rsid w:val="00865E32"/>
    <w:rsid w:val="00870A0E"/>
    <w:rsid w:val="0087552E"/>
    <w:rsid w:val="00882C7E"/>
    <w:rsid w:val="0088656C"/>
    <w:rsid w:val="00886EDE"/>
    <w:rsid w:val="0088774E"/>
    <w:rsid w:val="008953B5"/>
    <w:rsid w:val="0089587C"/>
    <w:rsid w:val="008C4B10"/>
    <w:rsid w:val="008C53B5"/>
    <w:rsid w:val="008F2F88"/>
    <w:rsid w:val="00930008"/>
    <w:rsid w:val="00930FB6"/>
    <w:rsid w:val="00932441"/>
    <w:rsid w:val="00937E1F"/>
    <w:rsid w:val="0096482C"/>
    <w:rsid w:val="0097262A"/>
    <w:rsid w:val="009837E0"/>
    <w:rsid w:val="009873D0"/>
    <w:rsid w:val="00987ACB"/>
    <w:rsid w:val="009C201E"/>
    <w:rsid w:val="009D1652"/>
    <w:rsid w:val="009D3D39"/>
    <w:rsid w:val="009D6B90"/>
    <w:rsid w:val="009D7B14"/>
    <w:rsid w:val="009F3A75"/>
    <w:rsid w:val="009F3D41"/>
    <w:rsid w:val="009F56DC"/>
    <w:rsid w:val="009F70DB"/>
    <w:rsid w:val="00A00C47"/>
    <w:rsid w:val="00A2126C"/>
    <w:rsid w:val="00A36506"/>
    <w:rsid w:val="00A44D54"/>
    <w:rsid w:val="00A514D9"/>
    <w:rsid w:val="00A53D7F"/>
    <w:rsid w:val="00A543A2"/>
    <w:rsid w:val="00A54A18"/>
    <w:rsid w:val="00A802F4"/>
    <w:rsid w:val="00A83E64"/>
    <w:rsid w:val="00A96356"/>
    <w:rsid w:val="00A97DD5"/>
    <w:rsid w:val="00AB1446"/>
    <w:rsid w:val="00AC67E9"/>
    <w:rsid w:val="00AD0BF4"/>
    <w:rsid w:val="00AF3BA2"/>
    <w:rsid w:val="00AF5C05"/>
    <w:rsid w:val="00B05C63"/>
    <w:rsid w:val="00B1289B"/>
    <w:rsid w:val="00B133C0"/>
    <w:rsid w:val="00B17CFC"/>
    <w:rsid w:val="00B245FB"/>
    <w:rsid w:val="00B3175A"/>
    <w:rsid w:val="00B31C26"/>
    <w:rsid w:val="00B36616"/>
    <w:rsid w:val="00B44B03"/>
    <w:rsid w:val="00B4521D"/>
    <w:rsid w:val="00B64BC0"/>
    <w:rsid w:val="00B705C4"/>
    <w:rsid w:val="00B81B2D"/>
    <w:rsid w:val="00B906CA"/>
    <w:rsid w:val="00B9081A"/>
    <w:rsid w:val="00B90828"/>
    <w:rsid w:val="00B952D6"/>
    <w:rsid w:val="00B96C16"/>
    <w:rsid w:val="00BA3048"/>
    <w:rsid w:val="00BB2552"/>
    <w:rsid w:val="00BB4C28"/>
    <w:rsid w:val="00BF3CC0"/>
    <w:rsid w:val="00C12060"/>
    <w:rsid w:val="00C163B7"/>
    <w:rsid w:val="00C2160D"/>
    <w:rsid w:val="00C3305C"/>
    <w:rsid w:val="00C33B71"/>
    <w:rsid w:val="00C401D8"/>
    <w:rsid w:val="00C41120"/>
    <w:rsid w:val="00C52455"/>
    <w:rsid w:val="00C80DEF"/>
    <w:rsid w:val="00C83773"/>
    <w:rsid w:val="00CA430A"/>
    <w:rsid w:val="00CA5D61"/>
    <w:rsid w:val="00CC7101"/>
    <w:rsid w:val="00CD7267"/>
    <w:rsid w:val="00CD7579"/>
    <w:rsid w:val="00CE0A4E"/>
    <w:rsid w:val="00CE220D"/>
    <w:rsid w:val="00CE2DF7"/>
    <w:rsid w:val="00CE3701"/>
    <w:rsid w:val="00D10466"/>
    <w:rsid w:val="00D20F41"/>
    <w:rsid w:val="00D21312"/>
    <w:rsid w:val="00D25677"/>
    <w:rsid w:val="00D30CD6"/>
    <w:rsid w:val="00D341D2"/>
    <w:rsid w:val="00D36A57"/>
    <w:rsid w:val="00D568FD"/>
    <w:rsid w:val="00D735FC"/>
    <w:rsid w:val="00D7770F"/>
    <w:rsid w:val="00D96FA9"/>
    <w:rsid w:val="00DB6F91"/>
    <w:rsid w:val="00DC5A6C"/>
    <w:rsid w:val="00DC5A91"/>
    <w:rsid w:val="00DE1D6C"/>
    <w:rsid w:val="00DF644F"/>
    <w:rsid w:val="00DF669D"/>
    <w:rsid w:val="00DF7F8F"/>
    <w:rsid w:val="00E174A1"/>
    <w:rsid w:val="00E6249D"/>
    <w:rsid w:val="00E65279"/>
    <w:rsid w:val="00E653BE"/>
    <w:rsid w:val="00E82914"/>
    <w:rsid w:val="00E8515D"/>
    <w:rsid w:val="00EA26EE"/>
    <w:rsid w:val="00EB7367"/>
    <w:rsid w:val="00EC738A"/>
    <w:rsid w:val="00ED326D"/>
    <w:rsid w:val="00ED54C1"/>
    <w:rsid w:val="00EE1771"/>
    <w:rsid w:val="00EF084B"/>
    <w:rsid w:val="00EF3E8A"/>
    <w:rsid w:val="00F118BB"/>
    <w:rsid w:val="00F262EE"/>
    <w:rsid w:val="00F32491"/>
    <w:rsid w:val="00F35CE1"/>
    <w:rsid w:val="00F3664A"/>
    <w:rsid w:val="00F8644F"/>
    <w:rsid w:val="00F940AA"/>
    <w:rsid w:val="00FA22DB"/>
    <w:rsid w:val="00FB6B9D"/>
    <w:rsid w:val="00FB6FBE"/>
    <w:rsid w:val="00FE44FC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7358"/>
  <w15:docId w15:val="{13D86CA8-F134-4DB9-AE46-9DF51ED6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0DB"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Заголовок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 Spacing"/>
    <w:uiPriority w:val="1"/>
    <w:qFormat/>
    <w:rsid w:val="00084AB6"/>
    <w:pPr>
      <w:ind w:firstLine="544"/>
      <w:jc w:val="both"/>
    </w:pPr>
    <w:rPr>
      <w:sz w:val="28"/>
      <w:szCs w:val="28"/>
    </w:rPr>
  </w:style>
  <w:style w:type="character" w:styleId="aa">
    <w:name w:val="Hyperlink"/>
    <w:basedOn w:val="a0"/>
    <w:uiPriority w:val="99"/>
    <w:unhideWhenUsed/>
    <w:rsid w:val="0003598F"/>
    <w:rPr>
      <w:color w:val="0000FF" w:themeColor="hyperlink"/>
      <w:u w:val="single"/>
    </w:rPr>
  </w:style>
  <w:style w:type="paragraph" w:customStyle="1" w:styleId="table-body1mm">
    <w:name w:val="table-body_1mm"/>
    <w:basedOn w:val="a"/>
    <w:uiPriority w:val="99"/>
    <w:rsid w:val="0003598F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7F4F4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F4F4B"/>
    <w:rPr>
      <w:b/>
      <w:bCs/>
    </w:rPr>
  </w:style>
  <w:style w:type="character" w:styleId="ad">
    <w:name w:val="Emphasis"/>
    <w:basedOn w:val="a0"/>
    <w:uiPriority w:val="20"/>
    <w:qFormat/>
    <w:rsid w:val="007F4F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45/start/" TargetMode="External"/><Relationship Id="rId13" Type="http://schemas.openxmlformats.org/officeDocument/2006/relationships/hyperlink" Target="https://resh.edu.ru/subject/lesson/1607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521/start/" TargetMode="External"/><Relationship Id="rId12" Type="http://schemas.openxmlformats.org/officeDocument/2006/relationships/hyperlink" Target="https://resh.edu.ru/subject/lesson/2075/star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2104/star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ge.fipi.ru/bank/index.php?proj=33B3A93C5A6599124B04FB95616C835B" TargetMode="External"/><Relationship Id="rId10" Type="http://schemas.openxmlformats.org/officeDocument/2006/relationships/hyperlink" Target="https://oge.fipi.ru/bank/index.php?proj=33B3A93C5A6599124B04FB95616C83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53/start/" TargetMode="External"/><Relationship Id="rId14" Type="http://schemas.openxmlformats.org/officeDocument/2006/relationships/hyperlink" Target="https://resh.edu.ru/subject/lesson/3504/start/1514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6170</Words>
  <Characters>35172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 Максимова</cp:lastModifiedBy>
  <cp:revision>4</cp:revision>
  <dcterms:created xsi:type="dcterms:W3CDTF">2023-08-31T10:37:00Z</dcterms:created>
  <dcterms:modified xsi:type="dcterms:W3CDTF">2024-09-10T07:16:00Z</dcterms:modified>
</cp:coreProperties>
</file>