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Приложение 3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К Адаптированной основной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8"/>
        </w:rPr>
        <w:t xml:space="preserve">общеобразовательной программе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8"/>
        </w:rPr>
        <w:t>начального общего образования (6.2),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утвержденной приказом </w:t>
      </w:r>
    </w:p>
    <w:p>
      <w:pPr>
        <w:pStyle w:val="22"/>
        <w:rPr>
          <w:sz w:val="18"/>
        </w:rPr>
      </w:pPr>
      <w:r>
        <w:rPr>
          <w:rFonts w:eastAsia="Times New Roman"/>
          <w:sz w:val="24"/>
          <w:szCs w:val="28"/>
        </w:rPr>
        <w:t xml:space="preserve">                                                          </w:t>
      </w:r>
      <w:r>
        <w:rPr>
          <w:sz w:val="24"/>
          <w:szCs w:val="28"/>
        </w:rPr>
        <w:t>№</w:t>
      </w:r>
      <w:r>
        <w:rPr>
          <w:rFonts w:eastAsia="Times New Roman"/>
          <w:sz w:val="24"/>
          <w:szCs w:val="28"/>
        </w:rPr>
        <w:t xml:space="preserve"> </w:t>
      </w:r>
      <w:r>
        <w:rPr>
          <w:sz w:val="24"/>
          <w:szCs w:val="28"/>
        </w:rPr>
        <w:t>202-Д от 29.08.2024 г.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50" w:after="200"/>
        <w:ind w:left="1466" w:right="1099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Учебный</w:t>
      </w:r>
      <w:r>
        <w:rPr>
          <w:rFonts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план</w:t>
      </w:r>
      <w:r>
        <w:rPr>
          <w:rFonts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АООП</w:t>
      </w:r>
      <w:r>
        <w:rPr>
          <w:rFonts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НОО</w:t>
      </w:r>
      <w:r>
        <w:rPr>
          <w:rFonts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обучающихся</w:t>
      </w:r>
      <w:r>
        <w:rPr>
          <w:rFonts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с</w:t>
      </w:r>
      <w:r>
        <w:rPr>
          <w:rFonts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НОДА</w:t>
      </w:r>
    </w:p>
    <w:p>
      <w:pPr>
        <w:pStyle w:val="Normal"/>
        <w:spacing w:before="50" w:after="200"/>
        <w:ind w:left="1466" w:right="1099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(вариант</w:t>
      </w:r>
      <w:r>
        <w:rPr>
          <w:rFonts w:cs="Times New Roman" w:ascii="Times New Roman" w:hAnsi="Times New Roman"/>
          <w:b/>
          <w:spacing w:val="-2"/>
          <w:sz w:val="28"/>
        </w:rPr>
        <w:t xml:space="preserve"> </w:t>
      </w:r>
      <w:r>
        <w:rPr>
          <w:rFonts w:cs="Times New Roman" w:ascii="Times New Roman" w:hAnsi="Times New Roman"/>
          <w:b/>
          <w:spacing w:val="-4"/>
          <w:sz w:val="28"/>
        </w:rPr>
        <w:t>6.2)</w:t>
      </w:r>
    </w:p>
    <w:p>
      <w:pPr>
        <w:pStyle w:val="Heading2"/>
        <w:spacing w:before="72" w:after="0"/>
        <w:ind w:left="1466" w:right="1101" w:hanging="0"/>
        <w:rPr/>
      </w:pPr>
      <w:r>
        <w:rPr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>
      <w:pPr>
        <w:pStyle w:val="TextBody"/>
        <w:spacing w:before="43" w:after="0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TextBody"/>
        <w:spacing w:lineRule="auto" w:line="276"/>
        <w:ind w:left="717" w:right="544" w:firstLine="851"/>
        <w:rPr/>
      </w:pPr>
      <w:r>
        <w:rPr/>
        <w:t>Учебный план для обучающихся с НОДА, вариант 6.2, на 202</w:t>
      </w:r>
      <w:r>
        <w:rPr>
          <w:lang w:val="ru-RU"/>
        </w:rPr>
        <w:t>4</w:t>
      </w:r>
      <w:r>
        <w:rPr/>
        <w:t>-202</w:t>
      </w:r>
      <w:r>
        <w:rPr>
          <w:lang w:val="ru-RU"/>
        </w:rPr>
        <w:t>5</w:t>
      </w:r>
      <w:r>
        <w:rPr/>
        <w:t xml:space="preserve"> учебный год разработан в соответствии с требованиями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19.12.2014 года № 1598 «Об утверждении федерального государственного образовательного стандарта начального общего образования обучающихся с ОВЗ» , в соответствии с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spacing w:lineRule="auto" w:line="271"/>
        <w:ind w:left="1200" w:right="546" w:hanging="360"/>
        <w:rPr>
          <w:sz w:val="24"/>
        </w:rPr>
      </w:pPr>
      <w:r>
        <w:rPr>
          <w:sz w:val="24"/>
        </w:rPr>
        <w:t>Федеральным законом от 29.12.2012 г. № 273-ФЗ «Об образовании в Российской Федерации»;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spacing w:lineRule="auto" w:line="271" w:before="2" w:after="0"/>
        <w:ind w:left="1200" w:right="548" w:hanging="360"/>
        <w:rPr>
          <w:sz w:val="24"/>
        </w:rPr>
      </w:pPr>
      <w:r>
        <w:rPr>
          <w:sz w:val="24"/>
        </w:rPr>
        <w:t>Федеральным законом от 24.06.1998 г. № 124-ФЗ «Об основных гарантиях прав ребенка в российской Федерации»;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spacing w:lineRule="auto" w:line="271" w:before="3" w:after="0"/>
        <w:ind w:left="1200" w:right="548" w:hanging="360"/>
        <w:rPr>
          <w:sz w:val="24"/>
        </w:rPr>
      </w:pPr>
      <w:r>
        <w:rPr>
          <w:sz w:val="24"/>
        </w:rPr>
        <w:t>Федеральным законом от 24.11.1995 г. № 181-ФЗ «О социальной защите инвалидов в Российской Федерации»;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spacing w:lineRule="auto" w:line="276" w:before="3" w:after="0"/>
        <w:ind w:left="1200" w:right="553" w:hanging="360"/>
        <w:rPr>
          <w:sz w:val="24"/>
        </w:rPr>
      </w:pPr>
      <w:r>
        <w:rPr>
          <w:sz w:val="24"/>
        </w:rPr>
        <w:t>Письмом Министерства здравоохранения РФ от 30.06.2016 г. № 436н «Об утверждении перечня заболеваний, наличие которых дает право на обучение по основным общеобразовательным программам на дому»;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spacing w:lineRule="auto" w:line="271"/>
        <w:ind w:left="1200" w:right="544" w:hanging="360"/>
        <w:rPr/>
      </w:pPr>
      <w:r>
        <w:rPr>
          <w:sz w:val="24"/>
        </w:rPr>
        <w:t>Постановлением Главного санитарного врача Российской Федерации от 28.09.2020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СП</w:t>
      </w:r>
      <w:r>
        <w:rPr>
          <w:spacing w:val="80"/>
          <w:sz w:val="24"/>
        </w:rPr>
        <w:t xml:space="preserve"> </w:t>
      </w:r>
      <w:r>
        <w:rPr>
          <w:sz w:val="24"/>
        </w:rPr>
        <w:t>2.4.3648-20</w:t>
      </w:r>
    </w:p>
    <w:p>
      <w:pPr>
        <w:pStyle w:val="TextBody"/>
        <w:spacing w:lineRule="auto" w:line="276"/>
        <w:ind w:left="1200" w:right="554" w:hanging="0"/>
        <w:rPr/>
      </w:pPr>
      <w:r>
        <w:rPr/>
        <w:t>«Санитарно-эпидемиологические требования к организации воспитания и обучения, отдыха и оздоровления детей и молодежи»;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spacing w:lineRule="auto" w:line="276"/>
        <w:ind w:left="1200" w:right="553" w:hanging="360"/>
        <w:rPr>
          <w:sz w:val="24"/>
        </w:rPr>
      </w:pPr>
      <w:r>
        <w:rPr>
          <w:sz w:val="24"/>
        </w:rPr>
        <w:t>Приказом Минпросвещения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spacing w:lineRule="auto" w:line="276"/>
        <w:ind w:left="1200" w:right="545" w:hanging="360"/>
        <w:rPr/>
      </w:pPr>
      <w:r>
        <w:rPr>
          <w:sz w:val="24"/>
        </w:rPr>
        <w:t>Федеральной адаптированной образовательной программой начального общего образования для обучающихся с ограниченными возможностями 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утвержденной </w:t>
      </w:r>
      <w:hyperlink r:id="rId2">
        <w:r>
          <w:rPr>
            <w:rStyle w:val="InternetLink"/>
            <w:sz w:val="24"/>
            <w:u w:val="single"/>
          </w:rPr>
          <w:t>приказом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24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 2022 г. № 1023;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ind w:left="1200" w:right="547" w:hanging="426"/>
        <w:rPr>
          <w:sz w:val="24"/>
        </w:rPr>
      </w:pPr>
      <w:r>
        <w:rPr>
          <w:sz w:val="24"/>
        </w:rPr>
        <w:t>АООП НОО для обучающихся с нарушениями опорно – двигательного аппарата в соответствии с ФГОС НОО ОВЗ (вариант 6.2);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spacing w:lineRule="auto" w:line="276"/>
        <w:ind w:left="1200" w:right="550" w:hanging="360"/>
        <w:rPr/>
      </w:pPr>
      <w:r>
        <w:rPr>
          <w:sz w:val="24"/>
        </w:rPr>
        <w:t>письмом Минпросвещения России «О направлении методических рекомендаций об организации обучения на дому обучающихся с ограниченными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инвалидностью»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24.11.2021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</w:p>
    <w:p>
      <w:pPr>
        <w:pStyle w:val="TextBody"/>
        <w:spacing w:lineRule="exact" w:line="321"/>
        <w:ind w:left="1200" w:hanging="0"/>
        <w:rPr/>
      </w:pPr>
      <w:r>
        <w:rPr>
          <w:sz w:val="22"/>
        </w:rPr>
        <w:t>№</w:t>
      </w:r>
      <w:r>
        <w:rPr>
          <w:spacing w:val="-3"/>
          <w:sz w:val="22"/>
        </w:rPr>
        <w:t xml:space="preserve"> </w:t>
      </w:r>
      <w:r>
        <w:rPr>
          <w:sz w:val="22"/>
        </w:rPr>
        <w:t>ДГ-</w:t>
      </w:r>
      <w:r>
        <w:rPr>
          <w:spacing w:val="-2"/>
          <w:sz w:val="22"/>
        </w:rPr>
        <w:t>2121/07;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spacing w:lineRule="auto" w:line="276" w:before="86" w:after="0"/>
        <w:ind w:left="1200" w:right="552" w:hanging="360"/>
        <w:rPr>
          <w:sz w:val="24"/>
        </w:rPr>
      </w:pPr>
      <w:r>
        <w:rPr>
          <w:sz w:val="24"/>
        </w:rPr>
        <w:t xml:space="preserve">письмом Федеральной службы по надзору в сфере образования и науки от 7.08.2018 г. № 05-283 «Об обучении лиц, находящихся на домашнем </w:t>
      </w:r>
      <w:r>
        <w:rPr>
          <w:spacing w:val="-2"/>
          <w:sz w:val="24"/>
        </w:rPr>
        <w:t>обучении»;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spacing w:lineRule="auto" w:line="271"/>
        <w:ind w:left="1200" w:right="544" w:hanging="360"/>
        <w:rPr/>
      </w:pPr>
      <w:r>
        <w:rPr>
          <w:sz w:val="24"/>
        </w:rPr>
        <w:t>письмом Минпросещения России от 13.06.2019 г. № ТС-1319/07 «Об организации образования на дому»;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199" w:leader="none"/>
        </w:tabs>
        <w:spacing w:before="1" w:after="0"/>
        <w:ind w:left="1199" w:hanging="359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 – лицея № 18 г. Орла</w:t>
      </w:r>
      <w:r>
        <w:rPr>
          <w:spacing w:val="-4"/>
          <w:sz w:val="24"/>
        </w:rPr>
        <w:t>;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1200" w:leader="none"/>
        </w:tabs>
        <w:spacing w:lineRule="auto" w:line="271" w:before="46" w:after="0"/>
        <w:ind w:left="1200" w:right="552" w:hanging="360"/>
        <w:rPr>
          <w:sz w:val="24"/>
        </w:rPr>
      </w:pPr>
      <w:r>
        <w:rPr>
          <w:sz w:val="24"/>
        </w:rPr>
        <w:t>«Положением о проведении промежуточной аттестации обучающихся и осуществлении текущего контроля их успеваемости».</w:t>
      </w:r>
    </w:p>
    <w:p>
      <w:pPr>
        <w:pStyle w:val="TextBody"/>
        <w:spacing w:lineRule="auto" w:line="276" w:before="1" w:after="0"/>
        <w:ind w:left="717" w:right="552" w:hanging="0"/>
        <w:rPr>
          <w:lang w:val="ru-RU"/>
        </w:rPr>
      </w:pPr>
      <w:r>
        <w:rPr/>
        <w:t>Учебный</w:t>
      </w:r>
      <w:r>
        <w:rPr>
          <w:spacing w:val="-1"/>
        </w:rPr>
        <w:t xml:space="preserve"> </w:t>
      </w:r>
      <w:r>
        <w:rPr/>
        <w:t>план является частью адаптированной</w:t>
      </w:r>
      <w:r>
        <w:rPr>
          <w:spacing w:val="-1"/>
        </w:rPr>
        <w:t xml:space="preserve"> </w:t>
      </w:r>
      <w:r>
        <w:rPr/>
        <w:t>основной образовательной программы начального общего образования для обучающихся с нарушениями опорно</w:t>
      </w:r>
      <w:r>
        <w:rPr>
          <w:spacing w:val="-2"/>
        </w:rPr>
        <w:t xml:space="preserve"> </w:t>
      </w:r>
      <w:r>
        <w:rPr/>
        <w:t>–</w:t>
      </w:r>
      <w:r>
        <w:rPr>
          <w:spacing w:val="3"/>
        </w:rPr>
        <w:t xml:space="preserve"> </w:t>
      </w:r>
      <w:r>
        <w:rPr/>
        <w:t>двигательного</w:t>
      </w:r>
      <w:r>
        <w:rPr>
          <w:spacing w:val="2"/>
        </w:rPr>
        <w:t xml:space="preserve"> </w:t>
      </w:r>
      <w:r>
        <w:rPr/>
        <w:t>аппарата (вариант</w:t>
      </w:r>
      <w:r>
        <w:rPr>
          <w:spacing w:val="-2"/>
        </w:rPr>
        <w:t xml:space="preserve"> </w:t>
      </w:r>
      <w:r>
        <w:rPr/>
        <w:t>6.2)</w:t>
      </w:r>
      <w:r>
        <w:rPr>
          <w:spacing w:val="-1"/>
        </w:rPr>
        <w:t xml:space="preserve"> </w:t>
      </w:r>
      <w:r>
        <w:rPr>
          <w:lang w:val="ru-RU"/>
        </w:rPr>
        <w:t>МБОУ – лицея № 18 г. Орла</w:t>
      </w:r>
    </w:p>
    <w:p>
      <w:pPr>
        <w:pStyle w:val="TextBody"/>
        <w:spacing w:lineRule="auto" w:line="276" w:before="1" w:after="0"/>
        <w:ind w:left="717" w:right="555" w:hanging="0"/>
        <w:rPr/>
      </w:pPr>
      <w:r>
        <w:rPr/>
        <w:t xml:space="preserve">№ </w:t>
      </w:r>
      <w:r>
        <w:rPr/>
        <w:t>231, разработанной в соответствии с федеральной адаптированной основной образовательной программой начального общего образования для детей с ОВЗ.</w:t>
      </w:r>
    </w:p>
    <w:p>
      <w:pPr>
        <w:pStyle w:val="TextBody"/>
        <w:spacing w:lineRule="auto" w:line="276"/>
        <w:ind w:left="717" w:right="543" w:hanging="0"/>
        <w:rPr/>
      </w:pPr>
      <w:r>
        <w:rPr>
          <w:lang w:val="ru-RU"/>
        </w:rPr>
        <w:t>Д</w:t>
      </w:r>
      <w:r>
        <w:rPr/>
        <w:t>анный учебный план предназначен для образования обучающихся с НОДА, достигших к моменту поступления в школу уровня развития, близкого к возрастной норме, но имеющих особенности психофизического развития, затрудняющие процесс овладения знаниями, нуждающихся в специальных условиях получения образования.</w:t>
      </w:r>
    </w:p>
    <w:p>
      <w:pPr>
        <w:pStyle w:val="TextBody"/>
        <w:spacing w:lineRule="auto" w:line="276"/>
        <w:ind w:left="717" w:right="545" w:hanging="0"/>
        <w:rPr/>
      </w:pPr>
      <w:r>
        <w:rPr/>
        <w:t>Предполагается,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потребностями, или в среде здоровых сверстников при условии создания необходимых условий для реализации как общих, так и особых образовательных потребностей.</w:t>
      </w:r>
    </w:p>
    <w:p>
      <w:pPr>
        <w:pStyle w:val="TextBody"/>
        <w:spacing w:lineRule="auto" w:line="240" w:before="67" w:after="0"/>
        <w:ind w:left="717" w:right="555" w:hanging="0"/>
        <w:rPr/>
      </w:pPr>
      <w:r>
        <w:rPr/>
        <w:t>Учебный план направлен на реализацию целей и задач основных образовательных программ:</w:t>
      </w:r>
    </w:p>
    <w:p>
      <w:pPr>
        <w:pStyle w:val="Style20"/>
        <w:numPr>
          <w:ilvl w:val="0"/>
          <w:numId w:val="4"/>
        </w:numPr>
        <w:tabs>
          <w:tab w:val="clear" w:pos="708"/>
          <w:tab w:val="left" w:pos="916" w:leader="none"/>
        </w:tabs>
        <w:spacing w:lineRule="exact" w:line="337"/>
        <w:ind w:left="916" w:hanging="283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НОО;</w:t>
      </w:r>
    </w:p>
    <w:p>
      <w:pPr>
        <w:pStyle w:val="Style20"/>
        <w:numPr>
          <w:ilvl w:val="0"/>
          <w:numId w:val="4"/>
        </w:numPr>
        <w:tabs>
          <w:tab w:val="clear" w:pos="708"/>
          <w:tab w:val="left" w:pos="917" w:leader="none"/>
        </w:tabs>
        <w:ind w:left="917" w:right="552" w:hanging="284"/>
        <w:rPr>
          <w:sz w:val="24"/>
        </w:rPr>
      </w:pPr>
      <w:r>
        <w:rPr>
          <w:sz w:val="24"/>
        </w:rPr>
        <w:t>становление и развитие личности обучающегося в ее самобытности, уникальности, неповторимости;</w:t>
      </w:r>
    </w:p>
    <w:p>
      <w:pPr>
        <w:pStyle w:val="Style20"/>
        <w:numPr>
          <w:ilvl w:val="0"/>
          <w:numId w:val="4"/>
        </w:numPr>
        <w:tabs>
          <w:tab w:val="clear" w:pos="708"/>
          <w:tab w:val="left" w:pos="917" w:leader="none"/>
        </w:tabs>
        <w:ind w:left="917" w:right="554" w:hanging="284"/>
        <w:rPr>
          <w:sz w:val="24"/>
        </w:rPr>
      </w:pPr>
      <w:r>
        <w:rPr>
          <w:sz w:val="24"/>
        </w:rPr>
        <w:t>создание образовательной среды, способствующей формированию саморазвивающейся и самореализующейся личности;</w:t>
      </w:r>
    </w:p>
    <w:p>
      <w:pPr>
        <w:pStyle w:val="Style20"/>
        <w:numPr>
          <w:ilvl w:val="0"/>
          <w:numId w:val="4"/>
        </w:numPr>
        <w:tabs>
          <w:tab w:val="clear" w:pos="708"/>
          <w:tab w:val="left" w:pos="917" w:leader="none"/>
        </w:tabs>
        <w:ind w:left="917" w:right="551" w:hanging="284"/>
        <w:rPr>
          <w:sz w:val="24"/>
        </w:rPr>
      </w:pPr>
      <w:r>
        <w:rPr>
          <w:sz w:val="24"/>
        </w:rPr>
        <w:t>создание образовательной среды, предоставляющей возможность получения качественного образования обучающимися с ОВЗ;</w:t>
      </w:r>
    </w:p>
    <w:p>
      <w:pPr>
        <w:pStyle w:val="Style20"/>
        <w:numPr>
          <w:ilvl w:val="0"/>
          <w:numId w:val="4"/>
        </w:numPr>
        <w:tabs>
          <w:tab w:val="clear" w:pos="708"/>
          <w:tab w:val="left" w:pos="917" w:leader="none"/>
        </w:tabs>
        <w:ind w:left="917" w:right="554" w:hanging="284"/>
        <w:rPr>
          <w:sz w:val="24"/>
        </w:rPr>
      </w:pPr>
      <w:r>
        <w:rPr>
          <w:sz w:val="24"/>
        </w:rPr>
        <w:t>качественное образование через индивидуализацию образовательного процесса; интеграцию детей с ОВЗ в общество, их социальную адаптацию;</w:t>
      </w:r>
    </w:p>
    <w:p>
      <w:pPr>
        <w:pStyle w:val="Style20"/>
        <w:numPr>
          <w:ilvl w:val="0"/>
          <w:numId w:val="4"/>
        </w:numPr>
        <w:tabs>
          <w:tab w:val="clear" w:pos="708"/>
          <w:tab w:val="left" w:pos="917" w:leader="none"/>
        </w:tabs>
        <w:ind w:left="917" w:right="554" w:hanging="284"/>
        <w:rPr>
          <w:sz w:val="24"/>
        </w:rPr>
      </w:pPr>
      <w:r>
        <w:rPr>
          <w:sz w:val="24"/>
        </w:rPr>
        <w:t>формирование личностных характеристик выпускника («портрет выпускника начальной школы»).</w:t>
      </w:r>
    </w:p>
    <w:p>
      <w:pPr>
        <w:pStyle w:val="TextBody"/>
        <w:ind w:left="717" w:right="546" w:hanging="0"/>
        <w:rPr/>
      </w:pPr>
      <w:r>
        <w:rPr/>
        <w:t>При обучении детей с ограниченными возможностями здоровья, основным принципом организации обучения является обеспечение щадящего режима проведения занятий, а также учет индивидуальных особенностей обучающегося, связанных с его состоянием здоровья.</w:t>
      </w:r>
      <w:r>
        <w:rPr>
          <w:spacing w:val="40"/>
        </w:rPr>
        <w:t xml:space="preserve"> </w:t>
      </w:r>
      <w:r>
        <w:rPr/>
        <w:t>Каждый обучающийся на дому имеет индивидуальный</w:t>
      </w:r>
      <w:r>
        <w:rPr>
          <w:spacing w:val="-1"/>
        </w:rPr>
        <w:t xml:space="preserve"> </w:t>
      </w:r>
      <w:r>
        <w:rPr/>
        <w:t>график</w:t>
      </w:r>
      <w:r>
        <w:rPr>
          <w:spacing w:val="-4"/>
        </w:rPr>
        <w:t xml:space="preserve"> </w:t>
      </w:r>
      <w:r>
        <w:rPr/>
        <w:t>учебных</w:t>
      </w:r>
      <w:r>
        <w:rPr>
          <w:spacing w:val="-3"/>
        </w:rPr>
        <w:t xml:space="preserve"> </w:t>
      </w:r>
      <w:r>
        <w:rPr/>
        <w:t>занятий,</w:t>
      </w:r>
      <w:r>
        <w:rPr>
          <w:spacing w:val="-4"/>
        </w:rPr>
        <w:t xml:space="preserve"> </w:t>
      </w:r>
      <w:r>
        <w:rPr/>
        <w:t>начало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окончание</w:t>
      </w:r>
      <w:r>
        <w:rPr>
          <w:spacing w:val="-4"/>
        </w:rPr>
        <w:t xml:space="preserve"> </w:t>
      </w:r>
      <w:r>
        <w:rPr/>
        <w:t>которых</w:t>
      </w:r>
      <w:r>
        <w:rPr>
          <w:spacing w:val="-1"/>
        </w:rPr>
        <w:t xml:space="preserve"> </w:t>
      </w:r>
      <w:r>
        <w:rPr/>
        <w:t>у</w:t>
      </w:r>
      <w:r>
        <w:rPr>
          <w:spacing w:val="-5"/>
        </w:rPr>
        <w:t xml:space="preserve"> </w:t>
      </w:r>
      <w:r>
        <w:rPr/>
        <w:t>разных обучающихся осуществляется в разное время.</w:t>
      </w:r>
    </w:p>
    <w:p>
      <w:pPr>
        <w:pStyle w:val="TextBody"/>
        <w:ind w:left="717" w:right="548" w:hanging="0"/>
        <w:rPr/>
      </w:pPr>
      <w:r>
        <w:rPr/>
        <w:t>Физическое воспитание и адаптивная физическая нагрузка планируется</w:t>
      </w:r>
      <w:r>
        <w:rPr>
          <w:spacing w:val="40"/>
        </w:rPr>
        <w:t xml:space="preserve"> </w:t>
      </w:r>
      <w:r>
        <w:rPr/>
        <w:t>для каждого обучающегося индивидуально в соответствии с рекомендациями специалистов и с учетом характера патологии и степени ограничений здоровья.</w:t>
      </w:r>
    </w:p>
    <w:p>
      <w:pPr>
        <w:pStyle w:val="TextBody"/>
        <w:ind w:left="717" w:right="546" w:hanging="0"/>
        <w:rPr/>
      </w:pPr>
      <w:r>
        <w:rPr/>
        <w:t>В соответствии с ФГОС НОО ОВЗ 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 – эпидемиологическими правилами и нормативами.</w:t>
      </w:r>
    </w:p>
    <w:p>
      <w:pPr>
        <w:pStyle w:val="TextBody"/>
        <w:ind w:left="717" w:right="550" w:hanging="0"/>
        <w:rPr/>
      </w:pPr>
      <w:r>
        <w:rPr/>
        <w:t>Коррекционно – развивающая работа с обучающимися с НОДА включена</w:t>
      </w:r>
      <w:r>
        <w:rPr>
          <w:spacing w:val="40"/>
        </w:rPr>
        <w:t xml:space="preserve"> </w:t>
      </w:r>
      <w:r>
        <w:rPr/>
        <w:t>в план внеурочной деятельности. Объем и содержание определяются в зависимости от образовательных потребностей обучающихся.</w:t>
      </w:r>
    </w:p>
    <w:p>
      <w:pPr>
        <w:pStyle w:val="TextBody"/>
        <w:spacing w:lineRule="auto" w:line="276"/>
        <w:ind w:left="717" w:right="545" w:hanging="0"/>
        <w:rPr/>
      </w:pPr>
      <w:r>
        <w:rPr/>
        <w:t>В качестве индивидуальной поддержки учащихся выступают индивидуальные и подгрупповые занятия развивающей направленности, в ходе которых основное внимание уделяется преодолению индивидуальных трудностей, препятствующих успешному усвоению учебного материала и способствующие более успешной адаптации выпускников начальной школы.</w:t>
      </w:r>
    </w:p>
    <w:p>
      <w:pPr>
        <w:pStyle w:val="TextBody"/>
        <w:spacing w:lineRule="auto" w:line="276"/>
        <w:ind w:left="717" w:right="545" w:hanging="0"/>
        <w:rPr/>
      </w:pPr>
      <w:r>
        <w:rPr/>
        <w:t>При организации учебного процесса для обучающихся с НОДА (вариант 6.2) учитываются особые потребности, свойственные всем обучающимся данной группы: обеспечение непрерывности коррекционно – развивающего процесса, реализуемого, как через содержание образовательных областей, так и в процессе</w:t>
      </w:r>
      <w:r>
        <w:rPr>
          <w:lang w:val="ru-RU"/>
        </w:rPr>
        <w:t xml:space="preserve"> </w:t>
      </w:r>
      <w:r>
        <w:rPr/>
        <w:t>индивидуальной работы;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 обеспечение наглядно – действенного характера содержания образования и упрощение системы учебно – познавательных задач, решаемых в процессе образования; специальное обучение «переносу» сформированных знаний и умений в новые ситуации взаимодействия с действительностью; специальная помощь в развитии возможностей вербальной и невербальной коммуникации; коррекция произносительной стороны речи; освоение умения использовать речь по всему спектру коммуникативных ситуаций; обеспечение особой пространственной и временной организации образовательной среды.</w:t>
      </w:r>
    </w:p>
    <w:p>
      <w:pPr>
        <w:pStyle w:val="TextBody"/>
        <w:spacing w:lineRule="auto" w:line="276" w:before="3" w:after="0"/>
        <w:ind w:left="717" w:right="545" w:hanging="0"/>
        <w:rPr/>
      </w:pPr>
      <w:r>
        <w:rPr/>
        <w:t>Промежуточная аттестация проводится по итогам освоения образовательной программы на первом уровне общего образования – за семестры. Формами промежуточной аттестации являются:</w:t>
      </w:r>
    </w:p>
    <w:p>
      <w:pPr>
        <w:pStyle w:val="Style20"/>
        <w:numPr>
          <w:ilvl w:val="0"/>
          <w:numId w:val="2"/>
        </w:numPr>
        <w:tabs>
          <w:tab w:val="clear" w:pos="708"/>
          <w:tab w:val="left" w:pos="917" w:leader="none"/>
          <w:tab w:val="left" w:pos="975" w:leader="none"/>
        </w:tabs>
        <w:ind w:left="913" w:right="543" w:hanging="143"/>
        <w:rPr/>
      </w:pPr>
      <w:r>
        <w:rPr>
          <w:sz w:val="28"/>
        </w:rPr>
        <w:tab/>
      </w:r>
      <w:r>
        <w:rPr>
          <w:sz w:val="24"/>
        </w:rPr>
        <w:t>письменная проверка,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применяются в диагностике новые формы работы - метапредметные диагностические работы. Метапредметные диагностические работы составляются из компетентностных заданий, требующих от обучающегося не только познавательных, но и регулятивных и коммуникативных действий;</w:t>
      </w:r>
    </w:p>
    <w:p>
      <w:pPr>
        <w:pStyle w:val="Style20"/>
        <w:numPr>
          <w:ilvl w:val="0"/>
          <w:numId w:val="2"/>
        </w:numPr>
        <w:tabs>
          <w:tab w:val="clear" w:pos="708"/>
          <w:tab w:val="left" w:pos="915" w:leader="none"/>
          <w:tab w:val="left" w:pos="917" w:leader="none"/>
        </w:tabs>
        <w:ind w:left="913" w:right="553" w:hanging="143"/>
        <w:rPr>
          <w:sz w:val="24"/>
        </w:rPr>
      </w:pPr>
      <w:r>
        <w:rPr>
          <w:sz w:val="24"/>
        </w:rPr>
        <w:t>устная проверка, устный ответ обучающегося на один или систему вопросов в форме ответа на билеты, беседы, собеседования;</w:t>
      </w:r>
    </w:p>
    <w:p>
      <w:pPr>
        <w:pStyle w:val="Style20"/>
        <w:numPr>
          <w:ilvl w:val="0"/>
          <w:numId w:val="2"/>
        </w:numPr>
        <w:tabs>
          <w:tab w:val="clear" w:pos="708"/>
          <w:tab w:val="left" w:pos="986" w:leader="none"/>
        </w:tabs>
        <w:spacing w:lineRule="exact" w:line="342"/>
        <w:ind w:left="986" w:hanging="211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проверок.</w:t>
      </w:r>
    </w:p>
    <w:p>
      <w:pPr>
        <w:pStyle w:val="TextBody"/>
        <w:ind w:left="717" w:right="545" w:hanging="0"/>
        <w:rPr/>
      </w:pPr>
      <w:r>
        <w:rPr/>
        <w:t>Иные формы промежуточной аттестации могут предусматриваться образовательной программой. В случаях, предусмотренных образовательной программой, в качестве результатов промежуточной аттестации могут быть зачтено выполнение тех иных заданий, проектов в ходе образовательной деятельности,</w:t>
      </w:r>
      <w:r>
        <w:rPr>
          <w:spacing w:val="-4"/>
        </w:rPr>
        <w:t xml:space="preserve"> </w:t>
      </w:r>
      <w:r>
        <w:rPr/>
        <w:t>результаты</w:t>
      </w:r>
      <w:r>
        <w:rPr>
          <w:spacing w:val="-3"/>
        </w:rPr>
        <w:t xml:space="preserve"> </w:t>
      </w:r>
      <w:r>
        <w:rPr/>
        <w:t>участия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олимпиадах,</w:t>
      </w:r>
      <w:r>
        <w:rPr>
          <w:spacing w:val="-4"/>
        </w:rPr>
        <w:t xml:space="preserve"> </w:t>
      </w:r>
      <w:r>
        <w:rPr/>
        <w:t>конкурсах,</w:t>
      </w:r>
      <w:r>
        <w:rPr>
          <w:spacing w:val="-6"/>
        </w:rPr>
        <w:t xml:space="preserve"> </w:t>
      </w:r>
      <w:r>
        <w:rPr/>
        <w:t>конференциях,</w:t>
      </w:r>
      <w:r>
        <w:rPr>
          <w:spacing w:val="-7"/>
        </w:rPr>
        <w:t xml:space="preserve"> </w:t>
      </w:r>
      <w:r>
        <w:rPr/>
        <w:t>иных подобных мероприятиях.</w:t>
      </w:r>
    </w:p>
    <w:p>
      <w:pPr>
        <w:pStyle w:val="TextBody"/>
        <w:spacing w:lineRule="exact" w:line="322"/>
        <w:ind w:left="1625" w:hanging="0"/>
        <w:rPr/>
      </w:pPr>
      <w:r>
        <w:rPr/>
        <w:t>Проведение</w:t>
      </w:r>
      <w:r>
        <w:rPr>
          <w:spacing w:val="61"/>
        </w:rPr>
        <w:t xml:space="preserve"> </w:t>
      </w:r>
      <w:r>
        <w:rPr/>
        <w:t>промежуточной</w:t>
      </w:r>
      <w:r>
        <w:rPr>
          <w:spacing w:val="67"/>
        </w:rPr>
        <w:t xml:space="preserve"> </w:t>
      </w:r>
      <w:r>
        <w:rPr/>
        <w:t>аттестации</w:t>
      </w:r>
      <w:r>
        <w:rPr>
          <w:spacing w:val="64"/>
        </w:rPr>
        <w:t xml:space="preserve"> </w:t>
      </w:r>
      <w:r>
        <w:rPr/>
        <w:t>регулируется</w:t>
      </w:r>
      <w:r>
        <w:rPr>
          <w:spacing w:val="67"/>
        </w:rPr>
        <w:t xml:space="preserve"> </w:t>
      </w:r>
      <w:r>
        <w:rPr/>
        <w:t>локальным</w:t>
      </w:r>
      <w:r>
        <w:rPr>
          <w:spacing w:val="67"/>
        </w:rPr>
        <w:t xml:space="preserve"> </w:t>
      </w:r>
      <w:r>
        <w:rPr>
          <w:spacing w:val="-2"/>
        </w:rPr>
        <w:t>актом:</w:t>
      </w:r>
    </w:p>
    <w:p>
      <w:pPr>
        <w:pStyle w:val="TextBody"/>
        <w:rPr/>
      </w:pPr>
      <w:r>
        <w:rPr/>
        <w:t>«Положением</w:t>
      </w:r>
      <w:r>
        <w:rPr>
          <w:spacing w:val="-11"/>
        </w:rPr>
        <w:t xml:space="preserve"> </w:t>
      </w:r>
      <w:r>
        <w:rPr/>
        <w:t>о</w:t>
      </w:r>
      <w:r>
        <w:rPr>
          <w:spacing w:val="-9"/>
        </w:rPr>
        <w:t xml:space="preserve"> </w:t>
      </w:r>
      <w:r>
        <w:rPr/>
        <w:t>проведении</w:t>
      </w:r>
      <w:r>
        <w:rPr>
          <w:spacing w:val="-8"/>
        </w:rPr>
        <w:t xml:space="preserve"> </w:t>
      </w:r>
      <w:r>
        <w:rPr/>
        <w:t>промежуточной</w:t>
      </w:r>
      <w:r>
        <w:rPr>
          <w:spacing w:val="-9"/>
        </w:rPr>
        <w:t xml:space="preserve"> </w:t>
      </w:r>
      <w:r>
        <w:rPr/>
        <w:t>аттестации</w:t>
      </w:r>
      <w:r>
        <w:rPr>
          <w:spacing w:val="-8"/>
        </w:rPr>
        <w:t xml:space="preserve"> </w:t>
      </w:r>
      <w:r>
        <w:rPr>
          <w:spacing w:val="-2"/>
        </w:rPr>
        <w:t>обучающихся».</w:t>
      </w:r>
    </w:p>
    <w:p>
      <w:pPr>
        <w:pStyle w:val="TextBody"/>
        <w:ind w:left="717" w:right="544" w:hanging="0"/>
        <w:rPr/>
      </w:pPr>
      <w:r>
        <w:rPr/>
        <w:t>Учебный план реализуется с помощью УМК «Школа России» при использовании:</w:t>
      </w:r>
    </w:p>
    <w:p>
      <w:pPr>
        <w:pStyle w:val="Style20"/>
        <w:numPr>
          <w:ilvl w:val="0"/>
          <w:numId w:val="2"/>
        </w:numPr>
        <w:tabs>
          <w:tab w:val="clear" w:pos="708"/>
          <w:tab w:val="left" w:pos="1200" w:leader="none"/>
        </w:tabs>
        <w:ind w:left="1200" w:right="549" w:hanging="360"/>
        <w:rPr>
          <w:sz w:val="24"/>
          <w:szCs w:val="24"/>
        </w:rPr>
      </w:pPr>
      <w:r>
        <w:rPr>
          <w:sz w:val="24"/>
          <w:szCs w:val="24"/>
        </w:rPr>
        <w:t>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>
      <w:pPr>
        <w:sectPr>
          <w:type w:val="nextPage"/>
          <w:pgSz w:w="11906" w:h="16838"/>
          <w:pgMar w:left="360" w:right="300" w:gutter="0" w:header="0" w:top="1040" w:footer="0" w:bottom="280"/>
          <w:pgNumType w:fmt="decimal"/>
          <w:formProt w:val="false"/>
          <w:textDirection w:val="lrTb"/>
          <w:docGrid w:type="default" w:linePitch="360" w:charSpace="0"/>
        </w:sectPr>
        <w:pStyle w:val="Style20"/>
        <w:numPr>
          <w:ilvl w:val="0"/>
          <w:numId w:val="2"/>
        </w:numPr>
        <w:tabs>
          <w:tab w:val="clear" w:pos="708"/>
          <w:tab w:val="left" w:pos="1200" w:leader="none"/>
        </w:tabs>
        <w:ind w:left="1200" w:right="549" w:hanging="360"/>
        <w:rPr>
          <w:sz w:val="24"/>
          <w:szCs w:val="24"/>
        </w:rPr>
      </w:pPr>
      <w:r>
        <w:rPr>
          <w:sz w:val="24"/>
          <w:szCs w:val="24"/>
        </w:rPr>
        <w:t>учебных пособий, выпущенные организациями, входящими в перечень организаций,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осуществляющих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выпуск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учебных</w:t>
      </w:r>
      <w:r>
        <w:rPr>
          <w:spacing w:val="76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пособий,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 xml:space="preserve">которые </w:t>
      </w:r>
    </w:p>
    <w:p>
      <w:pPr>
        <w:pStyle w:val="TextBody"/>
        <w:spacing w:before="67" w:after="0"/>
        <w:ind w:left="0" w:right="552" w:hanging="0"/>
        <w:rPr/>
      </w:pPr>
      <w:r>
        <w:rPr/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pStyle w:val="TextBody"/>
        <w:ind w:left="-142" w:right="553" w:firstLine="851"/>
        <w:rPr/>
      </w:pPr>
      <w:r>
        <w:rPr/>
        <w:t xml:space="preserve">Все предметы учебного плана изучаются в режиме </w:t>
      </w:r>
      <w:r>
        <w:rPr>
          <w:lang w:val="ru-RU"/>
        </w:rPr>
        <w:t>инклюзивного</w:t>
      </w:r>
      <w:r>
        <w:rPr/>
        <w:t xml:space="preserve"> </w:t>
      </w:r>
      <w:r>
        <w:rPr>
          <w:spacing w:val="-2"/>
        </w:rPr>
        <w:t>обучения.</w:t>
      </w:r>
    </w:p>
    <w:p>
      <w:pPr>
        <w:pStyle w:val="TextBody"/>
        <w:ind w:left="-142" w:right="543" w:firstLine="851"/>
        <w:rPr/>
      </w:pPr>
      <w:r>
        <w:rPr/>
        <w:t>Количество учебных недель: подготовительный класс</w:t>
      </w:r>
      <w:r>
        <w:rPr>
          <w:spacing w:val="-1"/>
        </w:rPr>
        <w:t xml:space="preserve"> </w:t>
      </w:r>
      <w:r>
        <w:rPr/>
        <w:t>– 33 недели, I класс – 33 недели, II – IV классы – по 34 недели соответственно. Продолжительность каникул в течение учебного года составляет 30 календарных дней, летом - не менее 8 недель.</w:t>
      </w:r>
    </w:p>
    <w:p>
      <w:pPr>
        <w:pStyle w:val="TextBody"/>
        <w:ind w:left="-142" w:right="547" w:firstLine="851"/>
        <w:rPr/>
      </w:pPr>
      <w:r>
        <w:rPr/>
        <w:t>Образовательная нагрузка равномерно распределена в течение учебной недели, при этом объем максимально допустимой нагрузки при обучении на дому в течение дня составляет не более 4 уроков. Обучение в подготовительном и I классах проводится без бального оценивания.</w:t>
      </w:r>
    </w:p>
    <w:p>
      <w:pPr>
        <w:pStyle w:val="TextBody"/>
        <w:spacing w:lineRule="auto" w:line="276"/>
        <w:ind w:left="-142" w:right="542" w:firstLine="851"/>
        <w:rPr/>
      </w:pPr>
      <w:r>
        <w:rPr/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 Чем сложнее нарушение развития, тем более необходимы данные коррекционно-развивающие занятия. Коррекционно-развивающие занятия проводятся с обучающимися по мере выявления педагогическим работником, педагогом-психологом, учителем- дефектологом, учителем-логопедом индивидуальных пробелов в их развитии и обучении. При изучении индивидуальных особенностей обучающегося принимаются во</w:t>
      </w:r>
      <w:r>
        <w:rPr>
          <w:spacing w:val="-1"/>
        </w:rPr>
        <w:t xml:space="preserve"> </w:t>
      </w:r>
      <w:r>
        <w:rPr/>
        <w:t>внимание</w:t>
      </w:r>
      <w:r>
        <w:rPr>
          <w:spacing w:val="-2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/>
        <w:t>показатели:</w:t>
      </w:r>
      <w:r>
        <w:rPr>
          <w:spacing w:val="-1"/>
        </w:rPr>
        <w:t xml:space="preserve"> </w:t>
      </w:r>
      <w:r>
        <w:rPr/>
        <w:t>психофизическое состояние</w:t>
      </w:r>
      <w:r>
        <w:rPr>
          <w:spacing w:val="-2"/>
        </w:rPr>
        <w:t xml:space="preserve"> </w:t>
      </w:r>
      <w:r>
        <w:rPr/>
        <w:t>и развитие, особенности и уровень развития познавательной сферы, особенности усвоения знаний, умений, навыков, предусмотренных программой. При подготовке и проведении коррекционно-развивающих занятий учитываются индивидуальные особенности каждого обучающегося.</w:t>
      </w:r>
    </w:p>
    <w:p>
      <w:pPr>
        <w:pStyle w:val="TextBody"/>
        <w:tabs>
          <w:tab w:val="clear" w:pos="708"/>
          <w:tab w:val="left" w:pos="3908" w:leader="none"/>
          <w:tab w:val="left" w:pos="5743" w:leader="none"/>
          <w:tab w:val="left" w:pos="8371" w:leader="none"/>
        </w:tabs>
        <w:spacing w:lineRule="auto" w:line="276"/>
        <w:ind w:left="-142" w:right="543" w:firstLine="851"/>
        <w:rPr>
          <w:lang w:val="ru-RU"/>
        </w:rPr>
      </w:pPr>
      <w:r>
        <w:rPr/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 Задачами коррекционно-развивающих занятий являются: предупреждение вторичных биологических и социальных отклонений в развитии, затрудняющих</w:t>
      </w:r>
      <w:r>
        <w:rPr>
          <w:spacing w:val="40"/>
        </w:rPr>
        <w:t xml:space="preserve"> </w:t>
      </w:r>
      <w:r>
        <w:rPr/>
        <w:t xml:space="preserve">образование и социализацию обучающегося; исправление нарушений </w:t>
      </w:r>
      <w:r>
        <w:rPr>
          <w:spacing w:val="-2"/>
        </w:rPr>
        <w:t>психофизического</w:t>
      </w:r>
      <w:r>
        <w:rPr/>
        <w:t xml:space="preserve"> </w:t>
      </w:r>
      <w:r>
        <w:rPr>
          <w:spacing w:val="-2"/>
        </w:rPr>
        <w:t>развития</w:t>
      </w:r>
      <w:r>
        <w:rPr>
          <w:spacing w:val="-2"/>
          <w:lang w:val="ru-RU"/>
        </w:rPr>
        <w:t xml:space="preserve"> </w:t>
      </w:r>
      <w:r>
        <w:rPr/>
        <w:t>педагогическими средствами; формирование у обучающихся средств компенсации дефицитарных психомоторных функций, не поддающихся исправлению; формирование способов познавательной деятельности, позволяющих обучающемуся осваивать учебные предметы.</w:t>
      </w:r>
      <w:r>
        <w:rPr>
          <w:lang w:val="ru-RU"/>
        </w:rPr>
        <w:t xml:space="preserve"> </w:t>
      </w:r>
    </w:p>
    <w:p>
      <w:pPr>
        <w:pStyle w:val="TextBody"/>
        <w:spacing w:lineRule="auto" w:line="276" w:before="67" w:after="0"/>
        <w:ind w:left="-142" w:right="548" w:firstLine="851"/>
        <w:rPr/>
      </w:pPr>
      <w:r>
        <w:rPr>
          <w:b/>
        </w:rPr>
        <w:t>Коррекционно-развивающая область</w:t>
      </w:r>
      <w:r>
        <w:rPr/>
        <w:t xml:space="preserve"> учебного плана представлена курсами, направленными на развитие ощущений, ориентировки в пространстве.</w:t>
      </w:r>
    </w:p>
    <w:p>
      <w:pPr>
        <w:pStyle w:val="TextBody"/>
        <w:spacing w:lineRule="auto" w:line="276"/>
        <w:ind w:left="-142" w:right="547" w:firstLine="851"/>
        <w:rPr/>
      </w:pPr>
      <w:r>
        <w:rPr/>
        <w:t xml:space="preserve">Цель </w:t>
      </w:r>
      <w:r>
        <w:rPr>
          <w:b/>
        </w:rPr>
        <w:t xml:space="preserve">логопедических занятий </w:t>
      </w:r>
      <w:r>
        <w:rPr/>
        <w:t>заключается в диагностике, коррекции и развитии всех сторон речи, коррекции нарушений связной устной и письменной речи, формировании функционального базиса и графомоторных навыков, способствующих успешной адаптации в учебной деятельности и дальнейшей социализации обучающихся.</w:t>
      </w:r>
    </w:p>
    <w:p>
      <w:pPr>
        <w:pStyle w:val="TextBody"/>
        <w:spacing w:lineRule="auto" w:line="276"/>
        <w:ind w:left="-142" w:right="542" w:firstLine="851"/>
        <w:rPr/>
      </w:pPr>
      <w:r>
        <w:rPr/>
        <w:t>В часть, формируемую участниками образовательного процесса в соответствии с требованиями Стандарта входит внеурочная деятельность, которая организуется по направлениям развития личности и реализуется через информационно – просветительские занятия патриотической, нравственной и экологической направленности «Разговоры о важном», беседы, виртуальные экскурсии. Организация занятий по направлениям внеурочной деятельности является неотъемлемой частью образовательного процесса в 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организация.</w:t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/>
      </w:pPr>
      <w:r>
        <w:rPr>
          <w:b/>
        </w:rPr>
        <w:t>Индивидуальный учебный план</w:t>
      </w:r>
      <w:r>
        <w:rPr>
          <w:b/>
          <w:spacing w:val="1"/>
        </w:rPr>
        <w:t xml:space="preserve"> </w:t>
      </w:r>
      <w:r>
        <w:rPr>
          <w:b/>
        </w:rPr>
        <w:t>для обучающ</w:t>
      </w:r>
      <w:r>
        <w:rPr>
          <w:b/>
          <w:lang w:val="ru-RU"/>
        </w:rPr>
        <w:t>его</w:t>
      </w:r>
      <w:r>
        <w:rPr>
          <w:b/>
        </w:rPr>
        <w:t>ся</w:t>
      </w:r>
      <w:r>
        <w:rPr>
          <w:b/>
          <w:spacing w:val="1"/>
        </w:rPr>
        <w:t xml:space="preserve"> </w:t>
      </w:r>
      <w:r>
        <w:rPr>
          <w:b/>
        </w:rPr>
        <w:t xml:space="preserve">с </w:t>
      </w:r>
      <w:r>
        <w:rPr>
          <w:b/>
          <w:lang w:val="ru-RU"/>
        </w:rPr>
        <w:t>НОДА</w:t>
      </w:r>
      <w:r>
        <w:rPr>
          <w:b/>
          <w:spacing w:val="-57"/>
        </w:rPr>
        <w:t xml:space="preserve"> </w:t>
      </w:r>
      <w:r>
        <w:rPr>
          <w:b/>
        </w:rPr>
        <w:t>(</w:t>
      </w:r>
      <w:r>
        <w:rPr>
          <w:b/>
          <w:lang w:val="ru-RU"/>
        </w:rPr>
        <w:t xml:space="preserve"> 6.2</w:t>
      </w:r>
      <w:r>
        <w:rPr>
          <w:b/>
        </w:rPr>
        <w:t>)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</w:rPr>
      </w:pP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 xml:space="preserve"> – 202</w:t>
      </w:r>
      <w:r>
        <w:rPr>
          <w:b/>
          <w:lang w:val="ru-RU"/>
        </w:rPr>
        <w:t xml:space="preserve">5 </w:t>
      </w:r>
      <w:r>
        <w:rPr>
          <w:b/>
        </w:rPr>
        <w:t>учебный год</w:t>
      </w:r>
      <w:r>
        <w:rPr>
          <w:b/>
          <w:spacing w:val="1"/>
        </w:rPr>
        <w:t xml:space="preserve"> </w:t>
      </w:r>
      <w:r>
        <w:rPr>
          <w:b/>
        </w:rPr>
        <w:t>5-дневная</w:t>
      </w:r>
      <w:r>
        <w:rPr>
          <w:b/>
          <w:spacing w:val="-7"/>
        </w:rPr>
        <w:t xml:space="preserve"> </w:t>
      </w:r>
      <w:r>
        <w:rPr>
          <w:b/>
        </w:rPr>
        <w:t>учебная</w:t>
      </w:r>
      <w:r>
        <w:rPr>
          <w:b/>
          <w:spacing w:val="-6"/>
        </w:rPr>
        <w:t xml:space="preserve"> </w:t>
      </w:r>
      <w:r>
        <w:rPr>
          <w:b/>
        </w:rPr>
        <w:t>неделя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  <w:lang w:val="ru-RU"/>
        </w:rPr>
      </w:pPr>
      <w:r>
        <w:rPr>
          <w:b/>
          <w:lang w:val="ru-RU"/>
        </w:rPr>
        <w:t>2 класс, инклюзия</w:t>
      </w:r>
    </w:p>
    <w:p>
      <w:pPr>
        <w:pStyle w:val="TextBody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9782" w:type="dxa"/>
        <w:jc w:val="left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4111"/>
        <w:gridCol w:w="1418"/>
      </w:tblGrid>
      <w:tr>
        <w:trPr>
          <w:trHeight w:val="83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5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w w:val="96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неделю</w:t>
            </w:r>
          </w:p>
        </w:tc>
      </w:tr>
      <w:tr>
        <w:trPr>
          <w:trHeight w:val="273" w:hRule="atLeast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w w:val="96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  <w:t>Обязательная</w:t>
            </w:r>
            <w:r>
              <w:rPr>
                <w:rFonts w:cs="Times New Roman"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</w:rPr>
              <w:t>часть</w:t>
            </w:r>
          </w:p>
        </w:tc>
      </w:tr>
      <w:tr>
        <w:trPr>
          <w:trHeight w:val="273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w w:val="96"/>
                <w:sz w:val="28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  <w:r>
              <w:rPr>
                <w:rFonts w:cs="Times New Roman" w:ascii="Times New Roman" w:hAnsi="Times New Roman"/>
                <w:sz w:val="2"/>
                <w:szCs w:val="2"/>
                <w:lang w:val="en-US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w w:val="96"/>
                <w:sz w:val="2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26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w w:val="96"/>
                <w:sz w:val="28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/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1" w:before="3" w:after="0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hanging="0"/>
              <w:rPr/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141" w:right="430" w:hanging="0"/>
              <w:rPr/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w w:val="96"/>
                <w:sz w:val="28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127" w:leader="none"/>
              </w:tabs>
              <w:spacing w:lineRule="auto" w:line="235"/>
              <w:ind w:left="141" w:right="274" w:hanging="0"/>
              <w:rPr/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>
            <w:pPr>
              <w:pStyle w:val="TableParagraph"/>
              <w:spacing w:lineRule="exact" w:line="262"/>
              <w:ind w:left="311" w:hanging="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2" w:right="742" w:hanging="0"/>
              <w:rPr/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126"/>
                <w:sz w:val="28"/>
                <w:lang w:val="en-US"/>
              </w:rPr>
              <w:t>–</w:t>
            </w:r>
          </w:p>
        </w:tc>
      </w:tr>
      <w:tr>
        <w:trPr>
          <w:trHeight w:val="277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  <w:r>
              <w:rPr>
                <w:rFonts w:cs="Times New Roman" w:ascii="Times New Roman" w:hAnsi="Times New Roman"/>
                <w:sz w:val="2"/>
                <w:szCs w:val="2"/>
                <w:lang w:val="en-US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1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/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</w:t>
            </w:r>
          </w:p>
        </w:tc>
      </w:tr>
      <w:tr>
        <w:trPr>
          <w:trHeight w:val="273" w:hRule="atLeast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w w:val="120"/>
              </w:rPr>
              <w:t>Часть,</w:t>
            </w:r>
            <w:r>
              <w:rPr>
                <w:rFonts w:cs="Times New Roman" w:ascii="Times New Roman" w:hAnsi="Times New Roman"/>
                <w:bCs/>
                <w:i/>
                <w:spacing w:val="8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формируемая</w:t>
            </w:r>
            <w:r>
              <w:rPr>
                <w:rFonts w:cs="Times New Roman" w:ascii="Times New Roman" w:hAnsi="Times New Roman"/>
                <w:bCs/>
                <w:i/>
                <w:spacing w:val="9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участниками</w:t>
            </w:r>
            <w:r>
              <w:rPr>
                <w:rFonts w:cs="Times New Roman" w:ascii="Times New Roman" w:hAnsi="Times New Roman"/>
                <w:bCs/>
                <w:i/>
                <w:spacing w:val="9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образовательных</w:t>
            </w:r>
            <w:r>
              <w:rPr>
                <w:rFonts w:cs="Times New Roman" w:ascii="Times New Roman" w:hAnsi="Times New Roman"/>
                <w:bCs/>
                <w:i/>
                <w:spacing w:val="8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отношений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Информитика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Максимально допустимая недельная нагрузка</w:t>
            </w:r>
            <w:r>
              <w:rPr>
                <w:i/>
                <w:spacing w:val="-58"/>
                <w:sz w:val="24"/>
              </w:rPr>
              <w:t xml:space="preserve">     </w:t>
            </w:r>
          </w:p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41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09" w:right="141" w:hanging="0"/>
              <w:jc w:val="center"/>
              <w:rPr/>
            </w:pP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08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ВД. «За страницами учебника» (Дефектолог 6.2)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«Школа развития речи» (логопед)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ВД Психолог и 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1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>
      <w:pPr>
        <w:pStyle w:val="Normal"/>
        <w:tabs>
          <w:tab w:val="clear" w:pos="708"/>
          <w:tab w:val="left" w:pos="1740" w:leader="none"/>
          <w:tab w:val="center" w:pos="5102" w:leader="none"/>
        </w:tabs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sectPr>
      <w:type w:val="nextPage"/>
      <w:pgSz w:w="11906" w:h="16838"/>
      <w:pgMar w:left="1701" w:right="851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"/>
      <w:lvlJc w:val="left"/>
      <w:pPr>
        <w:tabs>
          <w:tab w:val="num" w:pos="708"/>
        </w:tabs>
        <w:ind w:left="913" w:hanging="203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93"/>
        <w:lang w:val="ru-RU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708"/>
        </w:tabs>
        <w:ind w:left="1200" w:hanging="360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917" w:hanging="284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TextBody"/>
    <w:qFormat/>
    <w:pPr>
      <w:widowControl w:val="false"/>
      <w:numPr>
        <w:ilvl w:val="1"/>
        <w:numId w:val="1"/>
      </w:numPr>
      <w:autoSpaceDE w:val="false"/>
      <w:spacing w:lineRule="auto" w:line="240" w:before="0" w:after="0"/>
      <w:ind w:left="717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TextBody"/>
    <w:qFormat/>
    <w:pPr>
      <w:widowControl w:val="false"/>
      <w:numPr>
        <w:ilvl w:val="1"/>
        <w:numId w:val="1"/>
      </w:numPr>
      <w:autoSpaceDE w:val="false"/>
      <w:spacing w:lineRule="auto" w:line="240" w:before="1" w:after="0"/>
      <w:ind w:left="1466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>
      <w:rFonts w:ascii="Symbol" w:hAnsi="Symbol" w:cs="Symbol"/>
      <w:b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rFonts w:ascii="Symbol" w:hAnsi="Symbol" w:cs="Symbol"/>
      <w:b/>
    </w:rPr>
  </w:style>
  <w:style w:type="character" w:styleId="WW8Num4z0">
    <w:name w:val="WW8Num4z0"/>
    <w:qFormat/>
    <w:rPr>
      <w:rFonts w:ascii="Symbol" w:hAnsi="Symbol" w:eastAsia="Symbol" w:cs="Symbol"/>
      <w:b w:val="false"/>
      <w:bCs w:val="false"/>
      <w:i w:val="false"/>
      <w:iCs w:val="false"/>
      <w:spacing w:val="0"/>
      <w:w w:val="93"/>
      <w:sz w:val="28"/>
      <w:szCs w:val="28"/>
      <w:lang w:val="ru-RU" w:bidi="ar-SA"/>
    </w:rPr>
  </w:style>
  <w:style w:type="character" w:styleId="WW8Num4z1">
    <w:name w:val="WW8Num4z1"/>
    <w:qFormat/>
    <w:rPr>
      <w:lang w:val="ru-RU" w:bidi="ar-SA"/>
    </w:rPr>
  </w:style>
  <w:style w:type="character" w:styleId="WW8Num5z0">
    <w:name w:val="WW8Num5z0"/>
    <w:qFormat/>
    <w:rPr>
      <w:rFonts w:ascii="Times New Roman" w:hAnsi="Times New Roman" w:eastAsia="Times New Roman" w:cs="Times New Roman"/>
      <w:w w:val="100"/>
      <w:sz w:val="24"/>
      <w:szCs w:val="24"/>
      <w:lang w:val="ru-RU" w:bidi="ar-SA"/>
    </w:rPr>
  </w:style>
  <w:style w:type="character" w:styleId="WW8Num5z1">
    <w:name w:val="WW8Num5z1"/>
    <w:qFormat/>
    <w:rPr>
      <w:lang w:val="ru-RU" w:bidi="ar-SA"/>
    </w:rPr>
  </w:style>
  <w:style w:type="character" w:styleId="WW8Num7z0">
    <w:name w:val="WW8Num7z0"/>
    <w:qFormat/>
    <w:rPr>
      <w:rFonts w:ascii="Symbol" w:hAnsi="Symbol" w:eastAsia="Symbol" w:cs="Symbol"/>
      <w:b w:val="false"/>
      <w:bCs w:val="false"/>
      <w:i w:val="false"/>
      <w:iCs w:val="false"/>
      <w:spacing w:val="0"/>
      <w:w w:val="100"/>
      <w:sz w:val="28"/>
      <w:szCs w:val="28"/>
      <w:lang w:val="ru-RU" w:bidi="ar-SA"/>
    </w:rPr>
  </w:style>
  <w:style w:type="character" w:styleId="WW8Num7z1">
    <w:name w:val="WW8Num7z1"/>
    <w:qFormat/>
    <w:rPr>
      <w:lang w:val="ru-RU" w:bidi="ar-SA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eastAsia="Times New Roman" w:cs="Times New Roman"/>
      <w:w w:val="97"/>
      <w:sz w:val="24"/>
      <w:szCs w:val="24"/>
      <w:lang w:val="ru-RU" w:bidi="ar-SA"/>
    </w:rPr>
  </w:style>
  <w:style w:type="character" w:styleId="WW8Num11z3">
    <w:name w:val="WW8Num11z3"/>
    <w:qFormat/>
    <w:rPr>
      <w:lang w:val="ru-RU" w:bidi="ar-SA"/>
    </w:rPr>
  </w:style>
  <w:style w:type="character" w:styleId="WW8Num12z0">
    <w:name w:val="WW8Num12z0"/>
    <w:qFormat/>
    <w:rPr>
      <w:rFonts w:ascii="Symbol" w:hAnsi="Symbol" w:eastAsia="Symbol" w:cs="Symbol"/>
      <w:b w:val="false"/>
      <w:bCs w:val="false"/>
      <w:i w:val="false"/>
      <w:iCs w:val="false"/>
      <w:spacing w:val="0"/>
      <w:w w:val="100"/>
      <w:sz w:val="28"/>
      <w:szCs w:val="28"/>
      <w:lang w:val="ru-RU" w:bidi="ar-SA"/>
    </w:rPr>
  </w:style>
  <w:style w:type="character" w:styleId="WW8Num12z1">
    <w:name w:val="WW8Num12z1"/>
    <w:qFormat/>
    <w:rPr>
      <w:lang w:val="ru-RU" w:bidi="ar-SA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imes New Roman"/>
      <w:sz w:val="16"/>
    </w:rPr>
  </w:style>
  <w:style w:type="character" w:styleId="Style14">
    <w:name w:val="Верхний колонтитул Знак"/>
    <w:qFormat/>
    <w:rPr>
      <w:sz w:val="22"/>
      <w:szCs w:val="22"/>
    </w:rPr>
  </w:style>
  <w:style w:type="character" w:styleId="Style15">
    <w:name w:val="Нижний колонтитул Знак"/>
    <w:qFormat/>
    <w:rPr>
      <w:sz w:val="22"/>
      <w:szCs w:val="22"/>
    </w:rPr>
  </w:style>
  <w:style w:type="character" w:styleId="Style16">
    <w:name w:val="Текст сноски Знак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InternetLink">
    <w:name w:val="Hyperlink"/>
    <w:rPr>
      <w:strike w:val="false"/>
      <w:dstrike w:val="false"/>
      <w:color w:val="006600"/>
      <w:u w:val="none"/>
    </w:rPr>
  </w:style>
  <w:style w:type="character" w:styleId="Style17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Основной текст (2)_"/>
    <w:qFormat/>
    <w:rPr>
      <w:rFonts w:ascii="Times New Roman" w:hAnsi="Times New Roman" w:cs="Times New Roman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Heading">
    <w:name w:val="Heading"/>
    <w:next w:val="TextBody"/>
    <w:qFormat/>
    <w:pPr>
      <w:widowControl/>
      <w:suppressAutoHyphens w:val="true"/>
      <w:bidi w:val="0"/>
    </w:pPr>
    <w:rPr>
      <w:rFonts w:ascii="Arial" w:hAnsi="Arial" w:eastAsia="Arial" w:cs="Arial"/>
      <w:b/>
      <w:bCs/>
      <w:color w:val="auto"/>
      <w:sz w:val="24"/>
      <w:szCs w:val="24"/>
      <w:lang w:val="ru-RU" w:bidi="ar-SA" w:eastAsia="zh-CN"/>
    </w:rPr>
  </w:style>
  <w:style w:type="paragraph" w:styleId="TextBody">
    <w:name w:val="Body Text"/>
    <w:basedOn w:val="Normal"/>
    <w:pPr>
      <w:widowControl w:val="false"/>
      <w:autoSpaceDE w:val="false"/>
      <w:spacing w:lineRule="auto" w:line="240" w:before="0" w:after="0"/>
      <w:ind w:left="717" w:hanging="0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20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lang w:val="en-US"/>
    </w:rPr>
  </w:style>
  <w:style w:type="paragraph" w:styleId="Footer">
    <w:name w:val="Footer"/>
    <w:basedOn w:val="Normal"/>
    <w:pPr/>
    <w:rPr>
      <w:lang w:val="en-US"/>
    </w:rPr>
  </w:style>
  <w:style w:type="paragraph" w:styleId="Footnote">
    <w:name w:val="Footnote Text"/>
    <w:basedOn w:val="Normal"/>
    <w:pPr/>
    <w:rPr>
      <w:sz w:val="20"/>
      <w:szCs w:val="20"/>
      <w:lang w:val="en-US"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Formattext">
    <w:name w:val="format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Абзац списка"/>
    <w:basedOn w:val="Normal"/>
    <w:qFormat/>
    <w:pPr>
      <w:widowControl w:val="false"/>
      <w:autoSpaceDE w:val="false"/>
      <w:spacing w:lineRule="auto" w:line="240" w:before="0" w:after="0"/>
      <w:ind w:left="717" w:hanging="0"/>
      <w:jc w:val="both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  <w:ind w:left="107" w:hanging="0"/>
    </w:pPr>
    <w:rPr>
      <w:rFonts w:ascii="Times New Roman" w:hAnsi="Times New Roman" w:eastAsia="Times New Roman" w:cs="Times New Roman"/>
    </w:rPr>
  </w:style>
  <w:style w:type="paragraph" w:styleId="Body">
    <w:name w:val="body"/>
    <w:basedOn w:val="Normal"/>
    <w:qFormat/>
    <w:pPr>
      <w:autoSpaceDE w:val="false"/>
      <w:spacing w:lineRule="atLeast" w:line="240" w:before="0" w:after="0"/>
      <w:ind w:firstLine="227"/>
      <w:jc w:val="both"/>
      <w:textAlignment w:val="center"/>
    </w:pPr>
    <w:rPr>
      <w:rFonts w:ascii="Times New Roman" w:hAnsi="Times New Roman" w:eastAsia="Times New Roman" w:cs="SchoolBookSanPin;Calibri"/>
      <w:color w:val="000000"/>
      <w:sz w:val="20"/>
      <w:szCs w:val="20"/>
    </w:rPr>
  </w:style>
  <w:style w:type="paragraph" w:styleId="22">
    <w:name w:val="Основной текст (2)"/>
    <w:basedOn w:val="Normal"/>
    <w:qFormat/>
    <w:pPr>
      <w:widowControl w:val="false"/>
      <w:spacing w:lineRule="auto" w:line="240" w:before="0" w:after="0"/>
      <w:ind w:left="4600" w:hanging="0"/>
    </w:pPr>
    <w:rPr>
      <w:rFonts w:ascii="Times New Roman" w:hAnsi="Times New Roman" w:cs="Times New Roman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e.garant.ru/406586955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2022-08-27T18:06:00Z</dcterms:created>
  <dc:creator>Учитель</dc:creator>
  <dc:description/>
  <cp:keywords/>
  <dc:language>en-US</dc:language>
  <cp:lastModifiedBy>Юлия</cp:lastModifiedBy>
  <cp:lastPrinted>2021-03-11T12:06:00Z</cp:lastPrinted>
  <dcterms:modified xsi:type="dcterms:W3CDTF">2024-09-12T13:00:00Z</dcterms:modified>
  <cp:revision>22</cp:revision>
  <dc:subject/>
  <dc:title/>
</cp:coreProperties>
</file>